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F9F9" w14:textId="77777777" w:rsidR="00E50E32" w:rsidRPr="00E50E32" w:rsidRDefault="00E50E32" w:rsidP="00E50E32">
      <w:pPr>
        <w:pStyle w:val="Title"/>
        <w:jc w:val="center"/>
        <w:rPr>
          <w:rFonts w:ascii="Segoe UI" w:hAnsi="Segoe UI" w:cs="Segoe UI"/>
        </w:rPr>
      </w:pPr>
      <w:bookmarkStart w:id="0" w:name="_GoBack"/>
      <w:bookmarkEnd w:id="0"/>
    </w:p>
    <w:p w14:paraId="4B04B36D" w14:textId="250D0547" w:rsidR="00E50E32" w:rsidRPr="00E50E32" w:rsidRDefault="00E50E32" w:rsidP="00E50E32">
      <w:pPr>
        <w:pStyle w:val="Title"/>
        <w:jc w:val="center"/>
        <w:rPr>
          <w:rFonts w:ascii="Segoe UI" w:hAnsi="Segoe UI" w:cs="Segoe UI"/>
          <w:color w:val="4F81BD" w:themeColor="accent1"/>
          <w:sz w:val="96"/>
        </w:rPr>
      </w:pPr>
      <w:r w:rsidRPr="00E50E32">
        <w:rPr>
          <w:rFonts w:ascii="Segoe UI" w:hAnsi="Segoe UI" w:cs="Segoe UI"/>
          <w:color w:val="4F81BD" w:themeColor="accent1"/>
          <w:sz w:val="96"/>
        </w:rPr>
        <w:t>Protocol Meldplicht Datalekken</w:t>
      </w:r>
    </w:p>
    <w:p w14:paraId="4165D4FE" w14:textId="77777777" w:rsidR="00E50E32" w:rsidRPr="00E50E32" w:rsidRDefault="00E50E32" w:rsidP="00E50E32">
      <w:pPr>
        <w:pStyle w:val="Title"/>
        <w:jc w:val="center"/>
        <w:rPr>
          <w:rFonts w:ascii="Segoe UI" w:hAnsi="Segoe UI" w:cs="Segoe UI"/>
        </w:rPr>
      </w:pPr>
    </w:p>
    <w:p w14:paraId="7AA8E7D1" w14:textId="77777777" w:rsidR="00E50E32" w:rsidRPr="00E50E32" w:rsidRDefault="00E50E32" w:rsidP="00E50E32">
      <w:pPr>
        <w:rPr>
          <w:rFonts w:ascii="Segoe UI" w:hAnsi="Segoe UI" w:cs="Segoe UI"/>
        </w:rPr>
      </w:pPr>
    </w:p>
    <w:p w14:paraId="3CD22B12" w14:textId="77777777" w:rsidR="00E50E32" w:rsidRPr="00E50E32" w:rsidRDefault="00E50E32" w:rsidP="00E50E32">
      <w:pPr>
        <w:rPr>
          <w:rFonts w:ascii="Segoe UI" w:hAnsi="Segoe UI" w:cs="Segoe UI"/>
        </w:rPr>
      </w:pPr>
    </w:p>
    <w:p w14:paraId="65CB2BFA" w14:textId="77777777" w:rsidR="00E50E32" w:rsidRPr="00E50E32" w:rsidRDefault="00E50E32" w:rsidP="00E50E32">
      <w:pPr>
        <w:rPr>
          <w:rFonts w:ascii="Segoe UI" w:hAnsi="Segoe UI" w:cs="Segoe UI"/>
        </w:rPr>
      </w:pPr>
    </w:p>
    <w:p w14:paraId="3E62F8E0" w14:textId="77777777" w:rsidR="00E50E32" w:rsidRPr="00E50E32" w:rsidRDefault="00E50E32" w:rsidP="00E50E32">
      <w:pPr>
        <w:rPr>
          <w:rFonts w:ascii="Segoe UI" w:hAnsi="Segoe UI" w:cs="Segoe UI"/>
        </w:rPr>
      </w:pPr>
    </w:p>
    <w:p w14:paraId="75F28828" w14:textId="77777777" w:rsidR="00E50E32" w:rsidRPr="00E50E32" w:rsidRDefault="00E50E32" w:rsidP="00E50E32">
      <w:pPr>
        <w:rPr>
          <w:rFonts w:ascii="Segoe UI" w:hAnsi="Segoe UI" w:cs="Segoe UI"/>
        </w:rPr>
      </w:pPr>
    </w:p>
    <w:p w14:paraId="745E5E1D" w14:textId="77777777" w:rsidR="00E50E32" w:rsidRPr="00E50E32" w:rsidRDefault="00E50E32" w:rsidP="00E50E32">
      <w:pPr>
        <w:rPr>
          <w:rFonts w:ascii="Segoe UI" w:hAnsi="Segoe UI" w:cs="Segoe UI"/>
        </w:rPr>
      </w:pPr>
    </w:p>
    <w:p w14:paraId="634D7AD7" w14:textId="77777777" w:rsidR="00E50E32" w:rsidRPr="00E50E32" w:rsidRDefault="00E50E32" w:rsidP="00E50E32">
      <w:pPr>
        <w:pStyle w:val="Title"/>
        <w:jc w:val="center"/>
        <w:rPr>
          <w:rFonts w:ascii="Segoe UI" w:hAnsi="Segoe UI" w:cs="Segoe UI"/>
        </w:rPr>
      </w:pPr>
    </w:p>
    <w:p w14:paraId="2E6E7122" w14:textId="77777777" w:rsidR="00E50E32" w:rsidRPr="00E50E32" w:rsidRDefault="00E50E32" w:rsidP="00E50E32">
      <w:pPr>
        <w:pStyle w:val="Title"/>
        <w:jc w:val="center"/>
        <w:rPr>
          <w:rFonts w:ascii="Segoe UI" w:hAnsi="Segoe UI" w:cs="Segoe UI"/>
        </w:rPr>
      </w:pPr>
      <w:r w:rsidRPr="00E50E32">
        <w:rPr>
          <w:rFonts w:ascii="Segoe UI" w:hAnsi="Segoe UI" w:cs="Segoe UI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DF6F5D3" wp14:editId="66417CA3">
            <wp:simplePos x="1114425" y="5162550"/>
            <wp:positionH relativeFrom="margin">
              <wp:align>center</wp:align>
            </wp:positionH>
            <wp:positionV relativeFrom="margin">
              <wp:align>bottom</wp:align>
            </wp:positionV>
            <wp:extent cx="5334000" cy="13335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bg bestu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E32">
        <w:rPr>
          <w:rFonts w:ascii="Segoe UI" w:hAnsi="Segoe UI" w:cs="Segoe UI"/>
        </w:rPr>
        <w:br w:type="page"/>
      </w:r>
    </w:p>
    <w:p w14:paraId="67D47453" w14:textId="3021A799" w:rsidR="0033711F" w:rsidRDefault="0033711F" w:rsidP="0033711F">
      <w:pPr>
        <w:spacing w:after="0"/>
        <w:rPr>
          <w:rFonts w:ascii="Segoe UI" w:hAnsi="Segoe UI" w:cs="Segoe UI"/>
          <w:b/>
          <w:sz w:val="20"/>
          <w:szCs w:val="20"/>
        </w:rPr>
      </w:pPr>
      <w:r w:rsidRPr="00E50E32">
        <w:rPr>
          <w:rFonts w:ascii="Segoe UI" w:hAnsi="Segoe UI" w:cs="Segoe UI"/>
          <w:b/>
          <w:sz w:val="20"/>
          <w:szCs w:val="20"/>
        </w:rPr>
        <w:lastRenderedPageBreak/>
        <w:t xml:space="preserve">Schematische voorstelling </w:t>
      </w:r>
      <w:r w:rsidR="00897139">
        <w:rPr>
          <w:rFonts w:ascii="Segoe UI" w:hAnsi="Segoe UI" w:cs="Segoe UI"/>
          <w:b/>
          <w:sz w:val="20"/>
          <w:szCs w:val="20"/>
        </w:rPr>
        <w:t>proces datalekken</w:t>
      </w:r>
      <w:r w:rsidRPr="00E50E32">
        <w:rPr>
          <w:rFonts w:ascii="Segoe UI" w:hAnsi="Segoe UI" w:cs="Segoe UI"/>
          <w:b/>
          <w:sz w:val="20"/>
          <w:szCs w:val="20"/>
        </w:rPr>
        <w:t xml:space="preserve">. </w:t>
      </w:r>
    </w:p>
    <w:p w14:paraId="1208DD7C" w14:textId="00D14CED" w:rsidR="00B573ED" w:rsidRPr="00E50E32" w:rsidRDefault="007F1DA0" w:rsidP="0033711F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31FDA023" wp14:editId="29B8234B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6628054" cy="7229475"/>
            <wp:effectExtent l="0" t="0" r="190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054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BF705" w14:textId="08AD70E9" w:rsidR="00967FDC" w:rsidRPr="00E50E32" w:rsidRDefault="00967FDC">
      <w:pPr>
        <w:rPr>
          <w:rFonts w:ascii="Segoe UI" w:hAnsi="Segoe UI" w:cs="Segoe UI"/>
          <w:b/>
          <w:sz w:val="20"/>
          <w:szCs w:val="20"/>
        </w:rPr>
      </w:pPr>
    </w:p>
    <w:p w14:paraId="02438C13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012A5122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44952B9F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1D0630DD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508B4B65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07035ECA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4BECC6F3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3AABB3EB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759F63DC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055C30B9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3FB64B2B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587DA7F1" w14:textId="77777777" w:rsidR="00897139" w:rsidRDefault="00897139" w:rsidP="00B573ED">
      <w:pPr>
        <w:pStyle w:val="NoSpacing"/>
        <w:spacing w:line="264" w:lineRule="auto"/>
        <w:jc w:val="right"/>
        <w:rPr>
          <w:rFonts w:ascii="Segoe UI" w:hAnsi="Segoe UI" w:cs="Segoe UI"/>
          <w:sz w:val="16"/>
          <w:szCs w:val="20"/>
        </w:rPr>
      </w:pPr>
    </w:p>
    <w:p w14:paraId="4BB2D014" w14:textId="77777777" w:rsidR="007F1DA0" w:rsidRDefault="007F1DA0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14:paraId="5898D507" w14:textId="55918BF3" w:rsidR="00C1439C" w:rsidRPr="00E50E32" w:rsidRDefault="00C1439C" w:rsidP="00A3171E">
      <w:pPr>
        <w:pStyle w:val="NoSpacing"/>
        <w:numPr>
          <w:ilvl w:val="0"/>
          <w:numId w:val="11"/>
        </w:num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E50E32">
        <w:rPr>
          <w:rFonts w:ascii="Segoe UI" w:hAnsi="Segoe UI" w:cs="Segoe UI"/>
          <w:b/>
          <w:sz w:val="20"/>
          <w:szCs w:val="20"/>
        </w:rPr>
        <w:lastRenderedPageBreak/>
        <w:t>Doel van dit protocol</w:t>
      </w:r>
    </w:p>
    <w:p w14:paraId="79B10319" w14:textId="5CB73F43" w:rsidR="005E6B7B" w:rsidRPr="00E50E32" w:rsidRDefault="00673AB1" w:rsidP="00752FF6">
      <w:pPr>
        <w:pStyle w:val="NoSpacing"/>
        <w:spacing w:line="264" w:lineRule="auto"/>
        <w:ind w:left="360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 xml:space="preserve">Doel van dit protocol is </w:t>
      </w:r>
      <w:r w:rsidR="00E50E32">
        <w:rPr>
          <w:rFonts w:ascii="Segoe UI" w:hAnsi="Segoe UI" w:cs="Segoe UI"/>
          <w:sz w:val="20"/>
          <w:szCs w:val="20"/>
        </w:rPr>
        <w:t>medewerkers informeren over de wijze van handelen</w:t>
      </w:r>
      <w:r w:rsidRPr="00E50E32">
        <w:rPr>
          <w:rFonts w:ascii="Segoe UI" w:hAnsi="Segoe UI" w:cs="Segoe UI"/>
          <w:sz w:val="20"/>
          <w:szCs w:val="20"/>
        </w:rPr>
        <w:t xml:space="preserve"> op het moment dat persoonsgegevens mogelijk of zeker in bezit </w:t>
      </w:r>
      <w:r w:rsidR="00A3171E" w:rsidRPr="00E50E32">
        <w:rPr>
          <w:rFonts w:ascii="Segoe UI" w:hAnsi="Segoe UI" w:cs="Segoe UI"/>
          <w:sz w:val="20"/>
          <w:szCs w:val="20"/>
        </w:rPr>
        <w:t>zijn ge</w:t>
      </w:r>
      <w:r w:rsidRPr="00E50E32">
        <w:rPr>
          <w:rFonts w:ascii="Segoe UI" w:hAnsi="Segoe UI" w:cs="Segoe UI"/>
          <w:sz w:val="20"/>
          <w:szCs w:val="20"/>
        </w:rPr>
        <w:t xml:space="preserve">komen van personen die geen toegang tot die gegevens zouden mogen hebben. </w:t>
      </w:r>
      <w:r w:rsidR="005E6B7B" w:rsidRPr="00E50E32">
        <w:rPr>
          <w:rFonts w:ascii="Segoe UI" w:hAnsi="Segoe UI" w:cs="Segoe UI"/>
          <w:sz w:val="20"/>
          <w:szCs w:val="20"/>
        </w:rPr>
        <w:t>Het niet nakomen van de meldplicht kan leiden tot boetes die kunnen oplopen tot</w:t>
      </w:r>
      <w:r w:rsidR="00E50E32">
        <w:rPr>
          <w:rFonts w:ascii="Segoe UI" w:hAnsi="Segoe UI" w:cs="Segoe UI"/>
          <w:sz w:val="20"/>
          <w:szCs w:val="20"/>
        </w:rPr>
        <w:t xml:space="preserve"> </w:t>
      </w:r>
      <w:r w:rsidR="005E6B7B" w:rsidRPr="00E50E32">
        <w:rPr>
          <w:rFonts w:ascii="Segoe UI" w:hAnsi="Segoe UI" w:cs="Segoe UI"/>
          <w:sz w:val="20"/>
          <w:szCs w:val="20"/>
        </w:rPr>
        <w:t>€820.000,-</w:t>
      </w:r>
      <w:r w:rsidR="00E50E32">
        <w:rPr>
          <w:rFonts w:ascii="Segoe UI" w:hAnsi="Segoe UI" w:cs="Segoe UI"/>
          <w:sz w:val="20"/>
          <w:szCs w:val="20"/>
        </w:rPr>
        <w:t xml:space="preserve"> </w:t>
      </w:r>
      <w:r w:rsidR="005E6B7B" w:rsidRPr="00E50E32">
        <w:rPr>
          <w:rFonts w:ascii="Segoe UI" w:hAnsi="Segoe UI" w:cs="Segoe UI"/>
          <w:sz w:val="20"/>
          <w:szCs w:val="20"/>
        </w:rPr>
        <w:t xml:space="preserve">en imagoschade voor </w:t>
      </w:r>
      <w:r w:rsidR="00E50E32">
        <w:rPr>
          <w:rFonts w:ascii="Segoe UI" w:hAnsi="Segoe UI" w:cs="Segoe UI"/>
          <w:sz w:val="20"/>
          <w:szCs w:val="20"/>
        </w:rPr>
        <w:t>SKBG</w:t>
      </w:r>
      <w:r w:rsidR="005E6B7B" w:rsidRPr="00E50E32">
        <w:rPr>
          <w:rFonts w:ascii="Segoe UI" w:hAnsi="Segoe UI" w:cs="Segoe UI"/>
          <w:sz w:val="20"/>
          <w:szCs w:val="20"/>
        </w:rPr>
        <w:t>. Daarom dient een beveiligingsincident altijd serieus te worden genomen en zorgvuldig te worden afgehandeld.</w:t>
      </w:r>
    </w:p>
    <w:p w14:paraId="16D0D769" w14:textId="77777777" w:rsidR="00A3171E" w:rsidRPr="00E50E32" w:rsidRDefault="00A3171E" w:rsidP="00A3171E">
      <w:pPr>
        <w:pStyle w:val="NoSpacing"/>
        <w:spacing w:line="264" w:lineRule="auto"/>
        <w:ind w:left="360"/>
        <w:rPr>
          <w:rFonts w:ascii="Segoe UI" w:hAnsi="Segoe UI" w:cs="Segoe UI"/>
          <w:sz w:val="20"/>
          <w:szCs w:val="20"/>
        </w:rPr>
      </w:pPr>
    </w:p>
    <w:p w14:paraId="64E49E66" w14:textId="77777777" w:rsidR="00C1439C" w:rsidRPr="00E50E32" w:rsidRDefault="0018691A" w:rsidP="00A3171E">
      <w:pPr>
        <w:pStyle w:val="NoSpacing"/>
        <w:numPr>
          <w:ilvl w:val="0"/>
          <w:numId w:val="11"/>
        </w:num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E50E32">
        <w:rPr>
          <w:rFonts w:ascii="Segoe UI" w:hAnsi="Segoe UI" w:cs="Segoe UI"/>
          <w:b/>
          <w:sz w:val="20"/>
          <w:szCs w:val="20"/>
        </w:rPr>
        <w:t>Oppakken en afh</w:t>
      </w:r>
      <w:r w:rsidR="00A52B8C" w:rsidRPr="00E50E32">
        <w:rPr>
          <w:rFonts w:ascii="Segoe UI" w:hAnsi="Segoe UI" w:cs="Segoe UI"/>
          <w:b/>
          <w:sz w:val="20"/>
          <w:szCs w:val="20"/>
        </w:rPr>
        <w:t>andelen</w:t>
      </w:r>
      <w:r w:rsidR="007A7E96" w:rsidRPr="00E50E32">
        <w:rPr>
          <w:rFonts w:ascii="Segoe UI" w:hAnsi="Segoe UI" w:cs="Segoe UI"/>
          <w:b/>
          <w:sz w:val="20"/>
          <w:szCs w:val="20"/>
        </w:rPr>
        <w:t xml:space="preserve"> </w:t>
      </w:r>
      <w:r w:rsidRPr="00E50E32">
        <w:rPr>
          <w:rFonts w:ascii="Segoe UI" w:hAnsi="Segoe UI" w:cs="Segoe UI"/>
          <w:b/>
          <w:sz w:val="20"/>
          <w:szCs w:val="20"/>
        </w:rPr>
        <w:t>van de</w:t>
      </w:r>
      <w:r w:rsidR="00A52B8C" w:rsidRPr="00E50E32">
        <w:rPr>
          <w:rFonts w:ascii="Segoe UI" w:hAnsi="Segoe UI" w:cs="Segoe UI"/>
          <w:b/>
          <w:sz w:val="20"/>
          <w:szCs w:val="20"/>
        </w:rPr>
        <w:t xml:space="preserve"> </w:t>
      </w:r>
      <w:r w:rsidR="00C37079" w:rsidRPr="00E50E32">
        <w:rPr>
          <w:rFonts w:ascii="Segoe UI" w:hAnsi="Segoe UI" w:cs="Segoe UI"/>
          <w:b/>
          <w:sz w:val="20"/>
          <w:szCs w:val="20"/>
        </w:rPr>
        <w:t>acute situatie</w:t>
      </w:r>
    </w:p>
    <w:p w14:paraId="76AFDE3C" w14:textId="6200C237" w:rsidR="00A3171E" w:rsidRPr="00E50E32" w:rsidRDefault="00A3171E" w:rsidP="00A3171E">
      <w:pPr>
        <w:pStyle w:val="NoSpacing"/>
        <w:spacing w:line="264" w:lineRule="auto"/>
        <w:ind w:left="360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 xml:space="preserve">Om goed te kunnen handelen is het belangrijk om te weten wat onder een </w:t>
      </w:r>
      <w:proofErr w:type="spellStart"/>
      <w:r w:rsidRPr="00E50E32">
        <w:rPr>
          <w:rFonts w:ascii="Segoe UI" w:hAnsi="Segoe UI" w:cs="Segoe UI"/>
          <w:sz w:val="20"/>
          <w:szCs w:val="20"/>
        </w:rPr>
        <w:t>datalek</w:t>
      </w:r>
      <w:proofErr w:type="spellEnd"/>
      <w:r w:rsidRPr="00E50E32">
        <w:rPr>
          <w:rFonts w:ascii="Segoe UI" w:hAnsi="Segoe UI" w:cs="Segoe UI"/>
          <w:sz w:val="20"/>
          <w:szCs w:val="20"/>
        </w:rPr>
        <w:t xml:space="preserve"> verstaan </w:t>
      </w:r>
      <w:r w:rsidR="00E50E32">
        <w:rPr>
          <w:rFonts w:ascii="Segoe UI" w:hAnsi="Segoe UI" w:cs="Segoe UI"/>
          <w:sz w:val="20"/>
          <w:szCs w:val="20"/>
        </w:rPr>
        <w:t>wordt:</w:t>
      </w:r>
      <w:r w:rsidRPr="00E50E32">
        <w:rPr>
          <w:rFonts w:ascii="Segoe UI" w:hAnsi="Segoe UI" w:cs="Segoe UI"/>
          <w:sz w:val="20"/>
          <w:szCs w:val="20"/>
        </w:rPr>
        <w:t xml:space="preserve"> Een </w:t>
      </w:r>
      <w:proofErr w:type="spellStart"/>
      <w:r w:rsidRPr="00E50E32">
        <w:rPr>
          <w:rFonts w:ascii="Segoe UI" w:hAnsi="Segoe UI" w:cs="Segoe UI"/>
          <w:sz w:val="20"/>
          <w:szCs w:val="20"/>
        </w:rPr>
        <w:t>datalek</w:t>
      </w:r>
      <w:proofErr w:type="spellEnd"/>
      <w:r w:rsidRPr="00E50E32">
        <w:rPr>
          <w:rFonts w:ascii="Segoe UI" w:hAnsi="Segoe UI" w:cs="Segoe UI"/>
          <w:sz w:val="20"/>
          <w:szCs w:val="20"/>
        </w:rPr>
        <w:t xml:space="preserve"> is een gevolg van een beveiligingsprobleem</w:t>
      </w:r>
      <w:r w:rsidR="00E50E32">
        <w:rPr>
          <w:rFonts w:ascii="Segoe UI" w:hAnsi="Segoe UI" w:cs="Segoe UI"/>
          <w:sz w:val="20"/>
          <w:szCs w:val="20"/>
        </w:rPr>
        <w:t>, echter is n</w:t>
      </w:r>
      <w:r w:rsidRPr="00E50E32">
        <w:rPr>
          <w:rFonts w:ascii="Segoe UI" w:hAnsi="Segoe UI" w:cs="Segoe UI"/>
          <w:sz w:val="20"/>
          <w:szCs w:val="20"/>
        </w:rPr>
        <w:t xml:space="preserve">iet ieder beveiligingsincident een </w:t>
      </w:r>
      <w:proofErr w:type="spellStart"/>
      <w:r w:rsidR="00CC7877" w:rsidRPr="00E50E32">
        <w:rPr>
          <w:rFonts w:ascii="Segoe UI" w:hAnsi="Segoe UI" w:cs="Segoe UI"/>
          <w:sz w:val="20"/>
          <w:szCs w:val="20"/>
        </w:rPr>
        <w:t>d</w:t>
      </w:r>
      <w:r w:rsidRPr="00E50E32">
        <w:rPr>
          <w:rFonts w:ascii="Segoe UI" w:hAnsi="Segoe UI" w:cs="Segoe UI"/>
          <w:sz w:val="20"/>
          <w:szCs w:val="20"/>
        </w:rPr>
        <w:t>atalek</w:t>
      </w:r>
      <w:proofErr w:type="spellEnd"/>
      <w:r w:rsidRPr="00E50E32">
        <w:rPr>
          <w:rFonts w:ascii="Segoe UI" w:hAnsi="Segoe UI" w:cs="Segoe UI"/>
          <w:sz w:val="20"/>
          <w:szCs w:val="20"/>
        </w:rPr>
        <w:t xml:space="preserve">. </w:t>
      </w:r>
      <w:r w:rsidR="00E50E32">
        <w:rPr>
          <w:rFonts w:ascii="Segoe UI" w:hAnsi="Segoe UI" w:cs="Segoe UI"/>
          <w:sz w:val="20"/>
          <w:szCs w:val="20"/>
        </w:rPr>
        <w:t>Wanneer er</w:t>
      </w:r>
      <w:r w:rsidRPr="00E50E32">
        <w:rPr>
          <w:rFonts w:ascii="Segoe UI" w:hAnsi="Segoe UI" w:cs="Segoe UI"/>
          <w:sz w:val="20"/>
          <w:szCs w:val="20"/>
        </w:rPr>
        <w:t xml:space="preserve"> alleen sprake is van een zwakke plek in de beveiliging, spreken we van een beveiligingslek en niet van een </w:t>
      </w:r>
      <w:proofErr w:type="spellStart"/>
      <w:r w:rsidR="00CC7877" w:rsidRPr="00E50E32">
        <w:rPr>
          <w:rFonts w:ascii="Segoe UI" w:hAnsi="Segoe UI" w:cs="Segoe UI"/>
          <w:sz w:val="20"/>
          <w:szCs w:val="20"/>
        </w:rPr>
        <w:t>d</w:t>
      </w:r>
      <w:r w:rsidRPr="00E50E32">
        <w:rPr>
          <w:rFonts w:ascii="Segoe UI" w:hAnsi="Segoe UI" w:cs="Segoe UI"/>
          <w:sz w:val="20"/>
          <w:szCs w:val="20"/>
        </w:rPr>
        <w:t>atalek</w:t>
      </w:r>
      <w:proofErr w:type="spellEnd"/>
      <w:r w:rsidRPr="00E50E32">
        <w:rPr>
          <w:rFonts w:ascii="Segoe UI" w:hAnsi="Segoe UI" w:cs="Segoe UI"/>
          <w:sz w:val="20"/>
          <w:szCs w:val="20"/>
        </w:rPr>
        <w:t>.</w:t>
      </w:r>
      <w:r w:rsidR="00897139">
        <w:rPr>
          <w:rFonts w:ascii="Segoe UI" w:hAnsi="Segoe UI" w:cs="Segoe UI"/>
          <w:sz w:val="20"/>
          <w:szCs w:val="20"/>
        </w:rPr>
        <w:t xml:space="preserve"> </w:t>
      </w:r>
      <w:r w:rsidRPr="00E50E32">
        <w:rPr>
          <w:rFonts w:ascii="Segoe UI" w:hAnsi="Segoe UI" w:cs="Segoe UI"/>
          <w:sz w:val="20"/>
          <w:szCs w:val="20"/>
        </w:rPr>
        <w:t xml:space="preserve">Er is sprake van een </w:t>
      </w:r>
      <w:proofErr w:type="spellStart"/>
      <w:r w:rsidR="00CC7877" w:rsidRPr="00E50E32">
        <w:rPr>
          <w:rFonts w:ascii="Segoe UI" w:hAnsi="Segoe UI" w:cs="Segoe UI"/>
          <w:sz w:val="20"/>
          <w:szCs w:val="20"/>
        </w:rPr>
        <w:t>d</w:t>
      </w:r>
      <w:r w:rsidRPr="00E50E32">
        <w:rPr>
          <w:rFonts w:ascii="Segoe UI" w:hAnsi="Segoe UI" w:cs="Segoe UI"/>
          <w:sz w:val="20"/>
          <w:szCs w:val="20"/>
        </w:rPr>
        <w:t>atalek</w:t>
      </w:r>
      <w:proofErr w:type="spellEnd"/>
      <w:r w:rsidRPr="00E50E32">
        <w:rPr>
          <w:rFonts w:ascii="Segoe UI" w:hAnsi="Segoe UI" w:cs="Segoe UI"/>
          <w:sz w:val="20"/>
          <w:szCs w:val="20"/>
        </w:rPr>
        <w:t>:</w:t>
      </w:r>
    </w:p>
    <w:p w14:paraId="53ED8CEC" w14:textId="3F3E58D6" w:rsidR="00A3171E" w:rsidRPr="00E50E32" w:rsidRDefault="00E50E32" w:rsidP="00A3171E">
      <w:pPr>
        <w:pStyle w:val="NoSpacing"/>
        <w:numPr>
          <w:ilvl w:val="0"/>
          <w:numId w:val="18"/>
        </w:numPr>
        <w:spacing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Wanneer</w:t>
      </w:r>
      <w:r w:rsidR="00A3171E" w:rsidRPr="00E50E32">
        <w:rPr>
          <w:rFonts w:ascii="Segoe UI" w:hAnsi="Segoe UI" w:cs="Segoe UI"/>
          <w:sz w:val="20"/>
          <w:szCs w:val="20"/>
        </w:rPr>
        <w:t xml:space="preserve"> bij het beveiligingsincident persoonsgegevens verloren zijn gegaan</w:t>
      </w:r>
      <w:r>
        <w:rPr>
          <w:rFonts w:ascii="Segoe UI" w:hAnsi="Segoe UI" w:cs="Segoe UI"/>
          <w:sz w:val="20"/>
          <w:szCs w:val="20"/>
        </w:rPr>
        <w:t>,</w:t>
      </w:r>
    </w:p>
    <w:p w14:paraId="5B440D94" w14:textId="60EC11E3" w:rsidR="00A3171E" w:rsidRPr="00E50E32" w:rsidRDefault="00E50E32" w:rsidP="00A3171E">
      <w:pPr>
        <w:pStyle w:val="NoSpacing"/>
        <w:numPr>
          <w:ilvl w:val="0"/>
          <w:numId w:val="18"/>
        </w:numPr>
        <w:spacing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Wanneer</w:t>
      </w:r>
      <w:r w:rsidR="00A3171E" w:rsidRPr="00E50E32">
        <w:rPr>
          <w:rFonts w:ascii="Segoe UI" w:hAnsi="Segoe UI" w:cs="Segoe UI"/>
          <w:sz w:val="20"/>
          <w:szCs w:val="20"/>
        </w:rPr>
        <w:t xml:space="preserve"> er een aanzienlijke kans is dat persoonsgegevens verloren </w:t>
      </w:r>
      <w:r>
        <w:rPr>
          <w:rFonts w:ascii="Segoe UI" w:hAnsi="Segoe UI" w:cs="Segoe UI"/>
          <w:sz w:val="20"/>
          <w:szCs w:val="20"/>
        </w:rPr>
        <w:t>gaan of zijn gegaan,</w:t>
      </w:r>
    </w:p>
    <w:p w14:paraId="5CC9CA6B" w14:textId="712DBF9F" w:rsidR="00A3171E" w:rsidRPr="00E50E32" w:rsidRDefault="00E50E32" w:rsidP="00A3171E">
      <w:pPr>
        <w:pStyle w:val="NoSpacing"/>
        <w:numPr>
          <w:ilvl w:val="0"/>
          <w:numId w:val="18"/>
        </w:numPr>
        <w:spacing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Wanneer</w:t>
      </w:r>
      <w:r w:rsidR="00A3171E" w:rsidRPr="00E50E32">
        <w:rPr>
          <w:rFonts w:ascii="Segoe UI" w:hAnsi="Segoe UI" w:cs="Segoe UI"/>
          <w:sz w:val="20"/>
          <w:szCs w:val="20"/>
        </w:rPr>
        <w:t xml:space="preserve"> we onrechtmatige verwerking van de persoonsgegevens niet redelijkerwijs kunnen uitsluiten.</w:t>
      </w:r>
    </w:p>
    <w:p w14:paraId="44675B0A" w14:textId="77777777" w:rsidR="00A3171E" w:rsidRPr="00E50E32" w:rsidRDefault="00A3171E" w:rsidP="00A3171E">
      <w:pPr>
        <w:pStyle w:val="NoSpacing"/>
        <w:spacing w:line="264" w:lineRule="auto"/>
        <w:rPr>
          <w:rFonts w:ascii="Segoe UI" w:hAnsi="Segoe UI" w:cs="Segoe UI"/>
          <w:sz w:val="20"/>
          <w:szCs w:val="20"/>
        </w:rPr>
      </w:pPr>
    </w:p>
    <w:p w14:paraId="4C1C6540" w14:textId="77777777" w:rsidR="00A3171E" w:rsidRPr="00E50E32" w:rsidRDefault="00A3171E" w:rsidP="00752FF6">
      <w:pPr>
        <w:pStyle w:val="NoSpacing"/>
        <w:spacing w:line="264" w:lineRule="auto"/>
        <w:ind w:left="360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Voorbeelden van beveiligingsincidenten zijn:</w:t>
      </w:r>
    </w:p>
    <w:p w14:paraId="78652130" w14:textId="77777777" w:rsidR="00A3171E" w:rsidRPr="00E50E32" w:rsidRDefault="00A3171E" w:rsidP="00752FF6">
      <w:pPr>
        <w:pStyle w:val="NoSpacing"/>
        <w:numPr>
          <w:ilvl w:val="0"/>
          <w:numId w:val="25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Het kwijtraken van een USB-stick;</w:t>
      </w:r>
    </w:p>
    <w:p w14:paraId="5AB71F94" w14:textId="0321682E" w:rsidR="00A3171E" w:rsidRPr="00E50E32" w:rsidRDefault="00A3171E" w:rsidP="00752FF6">
      <w:pPr>
        <w:pStyle w:val="NoSpacing"/>
        <w:numPr>
          <w:ilvl w:val="0"/>
          <w:numId w:val="25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Diefstal van een laptop</w:t>
      </w:r>
      <w:r w:rsidR="005208F0" w:rsidRPr="00E50E32">
        <w:rPr>
          <w:rFonts w:ascii="Segoe UI" w:hAnsi="Segoe UI" w:cs="Segoe UI"/>
          <w:sz w:val="20"/>
          <w:szCs w:val="20"/>
        </w:rPr>
        <w:t xml:space="preserve">, tablet of </w:t>
      </w:r>
      <w:r w:rsidR="0098589C" w:rsidRPr="00E50E32">
        <w:rPr>
          <w:rFonts w:ascii="Segoe UI" w:hAnsi="Segoe UI" w:cs="Segoe UI"/>
          <w:sz w:val="20"/>
          <w:szCs w:val="20"/>
        </w:rPr>
        <w:t>smartphone</w:t>
      </w:r>
      <w:r w:rsidRPr="00E50E32">
        <w:rPr>
          <w:rFonts w:ascii="Segoe UI" w:hAnsi="Segoe UI" w:cs="Segoe UI"/>
          <w:sz w:val="20"/>
          <w:szCs w:val="20"/>
        </w:rPr>
        <w:t>;</w:t>
      </w:r>
    </w:p>
    <w:p w14:paraId="3E435565" w14:textId="61F105C3" w:rsidR="00A3171E" w:rsidRPr="00E50E32" w:rsidRDefault="00A3171E" w:rsidP="00752FF6">
      <w:pPr>
        <w:pStyle w:val="NoSpacing"/>
        <w:numPr>
          <w:ilvl w:val="0"/>
          <w:numId w:val="25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 xml:space="preserve">Het verliezen van </w:t>
      </w:r>
      <w:r w:rsidR="00E50E32">
        <w:rPr>
          <w:rFonts w:ascii="Segoe UI" w:hAnsi="Segoe UI" w:cs="Segoe UI"/>
          <w:sz w:val="20"/>
          <w:szCs w:val="20"/>
        </w:rPr>
        <w:t>persoonsgegevens</w:t>
      </w:r>
      <w:r w:rsidRPr="00E50E32">
        <w:rPr>
          <w:rFonts w:ascii="Segoe UI" w:hAnsi="Segoe UI" w:cs="Segoe UI"/>
          <w:sz w:val="20"/>
          <w:szCs w:val="20"/>
        </w:rPr>
        <w:t xml:space="preserve"> op papier</w:t>
      </w:r>
      <w:r w:rsidR="00E50E32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="00E50E32">
        <w:rPr>
          <w:rFonts w:ascii="Segoe UI" w:hAnsi="Segoe UI" w:cs="Segoe UI"/>
          <w:sz w:val="20"/>
          <w:szCs w:val="20"/>
        </w:rPr>
        <w:t>leerlingdossier</w:t>
      </w:r>
      <w:proofErr w:type="spellEnd"/>
      <w:r w:rsidR="00E50E32">
        <w:rPr>
          <w:rFonts w:ascii="Segoe UI" w:hAnsi="Segoe UI" w:cs="Segoe UI"/>
          <w:sz w:val="20"/>
          <w:szCs w:val="20"/>
        </w:rPr>
        <w:t>)</w:t>
      </w:r>
      <w:r w:rsidRPr="00E50E32">
        <w:rPr>
          <w:rFonts w:ascii="Segoe UI" w:hAnsi="Segoe UI" w:cs="Segoe UI"/>
          <w:sz w:val="20"/>
          <w:szCs w:val="20"/>
        </w:rPr>
        <w:t>;</w:t>
      </w:r>
    </w:p>
    <w:p w14:paraId="382FDB5C" w14:textId="77777777" w:rsidR="00A3171E" w:rsidRPr="00E50E32" w:rsidRDefault="00A3171E" w:rsidP="00752FF6">
      <w:pPr>
        <w:pStyle w:val="NoSpacing"/>
        <w:numPr>
          <w:ilvl w:val="0"/>
          <w:numId w:val="25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Onbevoegde toegang tot een gebouw/locaties/ruimten/kasten;</w:t>
      </w:r>
    </w:p>
    <w:p w14:paraId="1EFF1FD5" w14:textId="09E7CADC" w:rsidR="00A3171E" w:rsidRPr="00E50E32" w:rsidRDefault="00A3171E" w:rsidP="00752FF6">
      <w:pPr>
        <w:pStyle w:val="NoSpacing"/>
        <w:numPr>
          <w:ilvl w:val="0"/>
          <w:numId w:val="25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 xml:space="preserve">Inbraak in het computersysteem van </w:t>
      </w:r>
      <w:r w:rsidR="00E50E32">
        <w:rPr>
          <w:rFonts w:ascii="Segoe UI" w:hAnsi="Segoe UI" w:cs="Segoe UI"/>
          <w:sz w:val="20"/>
          <w:szCs w:val="20"/>
        </w:rPr>
        <w:t xml:space="preserve">de school </w:t>
      </w:r>
      <w:r w:rsidRPr="00E50E32">
        <w:rPr>
          <w:rFonts w:ascii="Segoe UI" w:hAnsi="Segoe UI" w:cs="Segoe UI"/>
          <w:sz w:val="20"/>
          <w:szCs w:val="20"/>
        </w:rPr>
        <w:t>door een hacker;</w:t>
      </w:r>
    </w:p>
    <w:p w14:paraId="3C74E5D4" w14:textId="1DAF0261" w:rsidR="00A3171E" w:rsidRPr="00E50E32" w:rsidRDefault="00A3171E" w:rsidP="00752FF6">
      <w:pPr>
        <w:pStyle w:val="NoSpacing"/>
        <w:numPr>
          <w:ilvl w:val="0"/>
          <w:numId w:val="25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Het verlies van gegevens ten gevolge van een virus</w:t>
      </w:r>
      <w:r w:rsidR="000379CD" w:rsidRPr="00E50E32">
        <w:rPr>
          <w:rFonts w:ascii="Segoe UI" w:hAnsi="Segoe UI" w:cs="Segoe UI"/>
          <w:sz w:val="20"/>
          <w:szCs w:val="20"/>
        </w:rPr>
        <w:t xml:space="preserve"> of </w:t>
      </w:r>
      <w:proofErr w:type="spellStart"/>
      <w:r w:rsidR="000379CD" w:rsidRPr="00897139">
        <w:rPr>
          <w:rFonts w:ascii="Segoe UI" w:hAnsi="Segoe UI" w:cs="Segoe UI"/>
          <w:i/>
          <w:sz w:val="20"/>
          <w:szCs w:val="20"/>
        </w:rPr>
        <w:t>ransomware</w:t>
      </w:r>
      <w:proofErr w:type="spellEnd"/>
      <w:r w:rsidR="00897139" w:rsidRPr="00897139">
        <w:rPr>
          <w:rStyle w:val="FootnoteReference"/>
          <w:rFonts w:ascii="Segoe UI" w:hAnsi="Segoe UI" w:cs="Segoe UI"/>
          <w:sz w:val="20"/>
          <w:szCs w:val="20"/>
        </w:rPr>
        <w:footnoteReference w:id="1"/>
      </w:r>
      <w:r w:rsidRPr="00E50E32">
        <w:rPr>
          <w:rFonts w:ascii="Segoe UI" w:hAnsi="Segoe UI" w:cs="Segoe UI"/>
          <w:sz w:val="20"/>
          <w:szCs w:val="20"/>
        </w:rPr>
        <w:t>;</w:t>
      </w:r>
    </w:p>
    <w:p w14:paraId="6BA1B960" w14:textId="77777777" w:rsidR="00A3171E" w:rsidRPr="00E50E32" w:rsidRDefault="00A3171E" w:rsidP="00752FF6">
      <w:pPr>
        <w:pStyle w:val="NoSpacing"/>
        <w:numPr>
          <w:ilvl w:val="0"/>
          <w:numId w:val="25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Het verlies van gegevens ten gevolge van een verwijdering van informatie;</w:t>
      </w:r>
    </w:p>
    <w:p w14:paraId="36517D07" w14:textId="402D7EA7" w:rsidR="00A3171E" w:rsidRPr="00E50E32" w:rsidRDefault="00A3171E" w:rsidP="00752FF6">
      <w:pPr>
        <w:pStyle w:val="NoSpacing"/>
        <w:numPr>
          <w:ilvl w:val="0"/>
          <w:numId w:val="25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Het doorgeven van persoonsgegevens aan iemand die het niet had moeten ontvangen</w:t>
      </w:r>
      <w:r w:rsidR="00E50E32">
        <w:rPr>
          <w:rFonts w:ascii="Segoe UI" w:hAnsi="Segoe UI" w:cs="Segoe UI"/>
          <w:sz w:val="20"/>
          <w:szCs w:val="20"/>
        </w:rPr>
        <w:t xml:space="preserve"> </w:t>
      </w:r>
      <w:r w:rsidRPr="00E50E32">
        <w:rPr>
          <w:rFonts w:ascii="Segoe UI" w:hAnsi="Segoe UI" w:cs="Segoe UI"/>
          <w:sz w:val="20"/>
          <w:szCs w:val="20"/>
        </w:rPr>
        <w:t xml:space="preserve">(bijvoorbeeld het sturen van gegevens aan de verkeerde </w:t>
      </w:r>
      <w:r w:rsidR="00E50E32">
        <w:rPr>
          <w:rFonts w:ascii="Segoe UI" w:hAnsi="Segoe UI" w:cs="Segoe UI"/>
          <w:sz w:val="20"/>
          <w:szCs w:val="20"/>
        </w:rPr>
        <w:t>externe</w:t>
      </w:r>
      <w:r w:rsidR="00897139">
        <w:rPr>
          <w:rFonts w:ascii="Segoe UI" w:hAnsi="Segoe UI" w:cs="Segoe UI"/>
          <w:sz w:val="20"/>
          <w:szCs w:val="20"/>
        </w:rPr>
        <w:t>n</w:t>
      </w:r>
      <w:r w:rsidR="00E50E32">
        <w:rPr>
          <w:rFonts w:ascii="Segoe UI" w:hAnsi="Segoe UI" w:cs="Segoe UI"/>
          <w:sz w:val="20"/>
          <w:szCs w:val="20"/>
        </w:rPr>
        <w:t xml:space="preserve"> of ouder(s)</w:t>
      </w:r>
      <w:r w:rsidRPr="00E50E32">
        <w:rPr>
          <w:rFonts w:ascii="Segoe UI" w:hAnsi="Segoe UI" w:cs="Segoe UI"/>
          <w:sz w:val="20"/>
          <w:szCs w:val="20"/>
        </w:rPr>
        <w:t>);</w:t>
      </w:r>
    </w:p>
    <w:p w14:paraId="6F3657C5" w14:textId="77777777" w:rsidR="00A3171E" w:rsidRPr="00E50E32" w:rsidRDefault="00A3171E" w:rsidP="00752FF6">
      <w:pPr>
        <w:pStyle w:val="NoSpacing"/>
        <w:numPr>
          <w:ilvl w:val="0"/>
          <w:numId w:val="25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Het kwijtraken van wachtwoorden die toegang geven tot een gegevensbestand;</w:t>
      </w:r>
    </w:p>
    <w:p w14:paraId="12D225CB" w14:textId="77777777" w:rsidR="00A3171E" w:rsidRPr="00E50E32" w:rsidRDefault="00A3171E" w:rsidP="00752FF6">
      <w:pPr>
        <w:pStyle w:val="NoSpacing"/>
        <w:numPr>
          <w:ilvl w:val="0"/>
          <w:numId w:val="25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Het kwijtraken van (papieren) gegevens door water- of brandschade.</w:t>
      </w:r>
    </w:p>
    <w:p w14:paraId="23008EBA" w14:textId="77777777" w:rsidR="00A3171E" w:rsidRPr="00E50E32" w:rsidRDefault="00A3171E" w:rsidP="00A3171E">
      <w:pPr>
        <w:pStyle w:val="NoSpacing"/>
        <w:spacing w:line="264" w:lineRule="auto"/>
        <w:ind w:left="360"/>
        <w:rPr>
          <w:rFonts w:ascii="Segoe UI" w:hAnsi="Segoe UI" w:cs="Segoe UI"/>
          <w:sz w:val="20"/>
          <w:szCs w:val="20"/>
        </w:rPr>
      </w:pPr>
    </w:p>
    <w:p w14:paraId="67702EF7" w14:textId="77777777" w:rsidR="0018691A" w:rsidRPr="00E50E32" w:rsidRDefault="00A36A1B" w:rsidP="00A3171E">
      <w:pPr>
        <w:pStyle w:val="NoSpacing"/>
        <w:numPr>
          <w:ilvl w:val="0"/>
          <w:numId w:val="11"/>
        </w:num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E50E32">
        <w:rPr>
          <w:rFonts w:ascii="Segoe UI" w:hAnsi="Segoe UI" w:cs="Segoe UI"/>
          <w:b/>
          <w:sz w:val="20"/>
          <w:szCs w:val="20"/>
        </w:rPr>
        <w:t xml:space="preserve">Werkwijze </w:t>
      </w:r>
    </w:p>
    <w:p w14:paraId="55C698D0" w14:textId="11EAB4D0" w:rsidR="001436AA" w:rsidRPr="00E50E32" w:rsidRDefault="00D84E5B" w:rsidP="00D84E5B">
      <w:pPr>
        <w:pStyle w:val="NoSpacing"/>
        <w:spacing w:line="264" w:lineRule="auto"/>
        <w:ind w:left="360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 xml:space="preserve">Criteria op basis waarvan je nagaat of je moet melden aan de </w:t>
      </w:r>
      <w:r w:rsidR="00D4230D" w:rsidRPr="00E50E32">
        <w:rPr>
          <w:rFonts w:ascii="Segoe UI" w:hAnsi="Segoe UI" w:cs="Segoe UI"/>
          <w:sz w:val="20"/>
          <w:szCs w:val="20"/>
        </w:rPr>
        <w:t>I</w:t>
      </w:r>
      <w:r w:rsidR="00E50E32">
        <w:rPr>
          <w:rFonts w:ascii="Segoe UI" w:hAnsi="Segoe UI" w:cs="Segoe UI"/>
          <w:sz w:val="20"/>
          <w:szCs w:val="20"/>
        </w:rPr>
        <w:t xml:space="preserve">nterne </w:t>
      </w:r>
      <w:r w:rsidR="00D4230D" w:rsidRPr="00E50E32">
        <w:rPr>
          <w:rFonts w:ascii="Segoe UI" w:hAnsi="Segoe UI" w:cs="Segoe UI"/>
          <w:sz w:val="20"/>
          <w:szCs w:val="20"/>
        </w:rPr>
        <w:t>F</w:t>
      </w:r>
      <w:r w:rsidR="00E50E32">
        <w:rPr>
          <w:rFonts w:ascii="Segoe UI" w:hAnsi="Segoe UI" w:cs="Segoe UI"/>
          <w:sz w:val="20"/>
          <w:szCs w:val="20"/>
        </w:rPr>
        <w:t xml:space="preserve">unctionaris </w:t>
      </w:r>
      <w:r w:rsidR="00D4230D" w:rsidRPr="00E50E32">
        <w:rPr>
          <w:rFonts w:ascii="Segoe UI" w:hAnsi="Segoe UI" w:cs="Segoe UI"/>
          <w:sz w:val="20"/>
          <w:szCs w:val="20"/>
        </w:rPr>
        <w:t>G</w:t>
      </w:r>
      <w:r w:rsidR="00E50E32">
        <w:rPr>
          <w:rFonts w:ascii="Segoe UI" w:hAnsi="Segoe UI" w:cs="Segoe UI"/>
          <w:sz w:val="20"/>
          <w:szCs w:val="20"/>
        </w:rPr>
        <w:t>egevensbescherming</w:t>
      </w:r>
      <w:r w:rsidRPr="00E50E32">
        <w:rPr>
          <w:rFonts w:ascii="Segoe UI" w:hAnsi="Segoe UI" w:cs="Segoe UI"/>
          <w:sz w:val="20"/>
          <w:szCs w:val="20"/>
        </w:rPr>
        <w:t>:</w:t>
      </w:r>
    </w:p>
    <w:p w14:paraId="3EE150A9" w14:textId="217D25B8" w:rsidR="00D84E5B" w:rsidRPr="00E50E32" w:rsidRDefault="00D84E5B" w:rsidP="00D84E5B">
      <w:pPr>
        <w:pStyle w:val="NoSpacing"/>
        <w:numPr>
          <w:ilvl w:val="0"/>
          <w:numId w:val="23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 xml:space="preserve">Het </w:t>
      </w:r>
      <w:proofErr w:type="spellStart"/>
      <w:r w:rsidR="00CC7877" w:rsidRPr="00E50E32">
        <w:rPr>
          <w:rFonts w:ascii="Segoe UI" w:hAnsi="Segoe UI" w:cs="Segoe UI"/>
          <w:sz w:val="20"/>
          <w:szCs w:val="20"/>
        </w:rPr>
        <w:t>d</w:t>
      </w:r>
      <w:r w:rsidRPr="00E50E32">
        <w:rPr>
          <w:rFonts w:ascii="Segoe UI" w:hAnsi="Segoe UI" w:cs="Segoe UI"/>
          <w:sz w:val="20"/>
          <w:szCs w:val="20"/>
        </w:rPr>
        <w:t>atalek</w:t>
      </w:r>
      <w:proofErr w:type="spellEnd"/>
      <w:r w:rsidRPr="00E50E32">
        <w:rPr>
          <w:rFonts w:ascii="Segoe UI" w:hAnsi="Segoe UI" w:cs="Segoe UI"/>
          <w:sz w:val="20"/>
          <w:szCs w:val="20"/>
        </w:rPr>
        <w:t xml:space="preserve"> leidt tot een aanmerkelijke kans op nadelige gevolgen voor de bescherming van persoonsgegevens</w:t>
      </w:r>
      <w:r w:rsidR="00E50E32">
        <w:rPr>
          <w:rFonts w:ascii="Segoe UI" w:hAnsi="Segoe UI" w:cs="Segoe UI"/>
          <w:sz w:val="20"/>
          <w:szCs w:val="20"/>
        </w:rPr>
        <w:t>,</w:t>
      </w:r>
    </w:p>
    <w:p w14:paraId="64E028DA" w14:textId="428B5E98" w:rsidR="00D84E5B" w:rsidRPr="00E50E32" w:rsidRDefault="00D84E5B" w:rsidP="00D84E5B">
      <w:pPr>
        <w:pStyle w:val="NoSpacing"/>
        <w:numPr>
          <w:ilvl w:val="0"/>
          <w:numId w:val="23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De inbreuk heeft waarschijnlijk nadelige gevolgen voor de persoonlijke levenssfeer van de betrokkenen</w:t>
      </w:r>
      <w:r w:rsidR="00E50E32">
        <w:rPr>
          <w:rFonts w:ascii="Segoe UI" w:hAnsi="Segoe UI" w:cs="Segoe UI"/>
          <w:sz w:val="20"/>
          <w:szCs w:val="20"/>
        </w:rPr>
        <w:t>,</w:t>
      </w:r>
    </w:p>
    <w:p w14:paraId="068C1BA6" w14:textId="633F9FFA" w:rsidR="004F1ACC" w:rsidRPr="00E50E32" w:rsidRDefault="004F1ACC" w:rsidP="00D84E5B">
      <w:pPr>
        <w:pStyle w:val="NoSpacing"/>
        <w:numPr>
          <w:ilvl w:val="0"/>
          <w:numId w:val="23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De gevoeligheid van de gegevens; hoe gevoeliger de gegevens, hoe eerder er meldplicht is</w:t>
      </w:r>
      <w:r w:rsidR="00E50E32">
        <w:rPr>
          <w:rFonts w:ascii="Segoe UI" w:hAnsi="Segoe UI" w:cs="Segoe UI"/>
          <w:sz w:val="20"/>
          <w:szCs w:val="20"/>
        </w:rPr>
        <w:t>,</w:t>
      </w:r>
    </w:p>
    <w:p w14:paraId="480D6AB9" w14:textId="77777777" w:rsidR="004F1ACC" w:rsidRPr="00E50E32" w:rsidRDefault="004F1ACC" w:rsidP="004F1ACC">
      <w:pPr>
        <w:pStyle w:val="NoSpacing"/>
        <w:numPr>
          <w:ilvl w:val="0"/>
          <w:numId w:val="23"/>
        </w:numPr>
        <w:spacing w:line="264" w:lineRule="auto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Het aantal getroffen personen; hoe groter het aantal getroffen personen is, hoe eerder er moet worden gemeld.</w:t>
      </w:r>
    </w:p>
    <w:p w14:paraId="45C4169F" w14:textId="77777777" w:rsidR="00D566F4" w:rsidRPr="00E50E32" w:rsidRDefault="00D566F4" w:rsidP="00D566F4">
      <w:pPr>
        <w:pStyle w:val="NoSpacing"/>
        <w:spacing w:line="264" w:lineRule="auto"/>
        <w:rPr>
          <w:rFonts w:ascii="Segoe UI" w:hAnsi="Segoe UI" w:cs="Segoe UI"/>
          <w:sz w:val="20"/>
          <w:szCs w:val="20"/>
        </w:rPr>
      </w:pPr>
    </w:p>
    <w:p w14:paraId="0EA49C52" w14:textId="77777777" w:rsidR="00D566F4" w:rsidRPr="00E50E32" w:rsidRDefault="00D566F4" w:rsidP="00D566F4">
      <w:pPr>
        <w:pStyle w:val="NoSpacing"/>
        <w:spacing w:line="264" w:lineRule="auto"/>
        <w:ind w:left="360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>Criterium dat aangeeft dat op basis van een veiligheidslek in het systeem niet hoeft te worden gemeld aan de betrokken personen:</w:t>
      </w:r>
    </w:p>
    <w:p w14:paraId="5C0D9F00" w14:textId="61C0FD45" w:rsidR="00D566F4" w:rsidRPr="00E50E32" w:rsidRDefault="00E50E32" w:rsidP="00D566F4">
      <w:pPr>
        <w:pStyle w:val="NoSpacing"/>
        <w:numPr>
          <w:ilvl w:val="0"/>
          <w:numId w:val="24"/>
        </w:numPr>
        <w:spacing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Wanneer</w:t>
      </w:r>
      <w:r w:rsidR="00D566F4" w:rsidRPr="00E50E32">
        <w:rPr>
          <w:rFonts w:ascii="Segoe UI" w:hAnsi="Segoe UI" w:cs="Segoe UI"/>
          <w:sz w:val="20"/>
          <w:szCs w:val="20"/>
        </w:rPr>
        <w:t xml:space="preserve"> de gegevens voldoende beschermd zijn (bijvoorbeeld versleuteld) zodat niet te achterhalen is om wiens gegevens het </w:t>
      </w:r>
      <w:r>
        <w:rPr>
          <w:rFonts w:ascii="Segoe UI" w:hAnsi="Segoe UI" w:cs="Segoe UI"/>
          <w:sz w:val="20"/>
          <w:szCs w:val="20"/>
        </w:rPr>
        <w:t>gaat.</w:t>
      </w:r>
    </w:p>
    <w:tbl>
      <w:tblPr>
        <w:tblStyle w:val="PlainTable1"/>
        <w:tblW w:w="0" w:type="auto"/>
        <w:tblCellMar>
          <w:top w:w="57" w:type="dxa"/>
          <w:bottom w:w="57" w:type="dxa"/>
        </w:tblCellMar>
        <w:tblLook w:val="0420" w:firstRow="1" w:lastRow="0" w:firstColumn="0" w:lastColumn="0" w:noHBand="0" w:noVBand="1"/>
      </w:tblPr>
      <w:tblGrid>
        <w:gridCol w:w="721"/>
        <w:gridCol w:w="5010"/>
        <w:gridCol w:w="2835"/>
      </w:tblGrid>
      <w:tr w:rsidR="00125C43" w:rsidRPr="00B573ED" w14:paraId="00072634" w14:textId="77777777" w:rsidTr="00B57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shd w:val="clear" w:color="auto" w:fill="B8CCE4" w:themeFill="accent1" w:themeFillTint="66"/>
            <w:vAlign w:val="center"/>
          </w:tcPr>
          <w:p w14:paraId="5BF97719" w14:textId="62915CD4" w:rsidR="00125C43" w:rsidRPr="00B573ED" w:rsidRDefault="00125C43" w:rsidP="00B573ED">
            <w:pPr>
              <w:pStyle w:val="NoSpacing"/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  <w:r w:rsidRPr="00B573ED">
              <w:rPr>
                <w:rFonts w:ascii="Segoe UI" w:hAnsi="Segoe UI" w:cs="Segoe UI"/>
                <w:sz w:val="16"/>
              </w:rPr>
              <w:lastRenderedPageBreak/>
              <w:t>Stap</w:t>
            </w:r>
          </w:p>
        </w:tc>
        <w:tc>
          <w:tcPr>
            <w:tcW w:w="5010" w:type="dxa"/>
            <w:shd w:val="clear" w:color="auto" w:fill="B8CCE4" w:themeFill="accent1" w:themeFillTint="66"/>
          </w:tcPr>
          <w:p w14:paraId="0C5AD07A" w14:textId="1336BE89" w:rsidR="00125C43" w:rsidRPr="00B573ED" w:rsidRDefault="00125C43" w:rsidP="00D84E5B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 w:rsidRPr="00B573ED">
              <w:rPr>
                <w:rFonts w:ascii="Segoe UI" w:hAnsi="Segoe UI" w:cs="Segoe UI"/>
                <w:sz w:val="16"/>
              </w:rPr>
              <w:t>Actie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12FC9C5C" w14:textId="4DFC4935" w:rsidR="00125C43" w:rsidRPr="00B573ED" w:rsidRDefault="00125C43" w:rsidP="00D84E5B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 w:rsidRPr="00B573ED">
              <w:rPr>
                <w:rFonts w:ascii="Segoe UI" w:hAnsi="Segoe UI" w:cs="Segoe UI"/>
                <w:sz w:val="16"/>
              </w:rPr>
              <w:t>Wie</w:t>
            </w:r>
          </w:p>
        </w:tc>
      </w:tr>
      <w:tr w:rsidR="00125C43" w:rsidRPr="00125C43" w14:paraId="209D4F6A" w14:textId="77777777" w:rsidTr="00B5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4B23E1AD" w14:textId="77777777" w:rsidR="00125C43" w:rsidRPr="00125C43" w:rsidRDefault="00125C43" w:rsidP="00B573ED">
            <w:pPr>
              <w:pStyle w:val="NoSpacing"/>
              <w:numPr>
                <w:ilvl w:val="0"/>
                <w:numId w:val="26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3A091F32" w14:textId="77777777" w:rsidR="00125C43" w:rsidRPr="00125C43" w:rsidRDefault="00125C43" w:rsidP="00125C43">
            <w:pPr>
              <w:pStyle w:val="NoSpacing"/>
              <w:rPr>
                <w:rFonts w:ascii="Segoe UI" w:hAnsi="Segoe UI" w:cs="Segoe UI"/>
                <w:sz w:val="16"/>
              </w:rPr>
            </w:pPr>
            <w:r w:rsidRPr="00125C43">
              <w:rPr>
                <w:rFonts w:ascii="Segoe UI" w:hAnsi="Segoe UI" w:cs="Segoe UI"/>
                <w:sz w:val="16"/>
              </w:rPr>
              <w:t>Bij het signaleren van een beveiligingsincident:</w:t>
            </w:r>
          </w:p>
          <w:p w14:paraId="3743FB93" w14:textId="609A8EC7" w:rsidR="00125C43" w:rsidRDefault="00125C43" w:rsidP="00125C43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 w:rsidRPr="00125C43">
              <w:rPr>
                <w:rFonts w:ascii="Segoe UI" w:hAnsi="Segoe UI" w:cs="Segoe UI"/>
                <w:sz w:val="16"/>
              </w:rPr>
              <w:t>Informeer direct</w:t>
            </w:r>
            <w:r>
              <w:rPr>
                <w:rFonts w:ascii="Segoe UI" w:hAnsi="Segoe UI" w:cs="Segoe UI"/>
                <w:sz w:val="16"/>
              </w:rPr>
              <w:t xml:space="preserve"> de Functionaris Gegevensbescherming en leidinggevende van de school.</w:t>
            </w:r>
          </w:p>
          <w:p w14:paraId="62E6CE78" w14:textId="77777777" w:rsidR="00125C43" w:rsidRDefault="00125C43" w:rsidP="00125C43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 xml:space="preserve">Functionaris Gegevensbescherming: </w:t>
            </w:r>
          </w:p>
          <w:p w14:paraId="3A958DBA" w14:textId="4436D6FE" w:rsidR="00125C43" w:rsidRPr="00125C43" w:rsidRDefault="00125C43" w:rsidP="00125C43">
            <w:pPr>
              <w:pStyle w:val="NoSpacing"/>
              <w:numPr>
                <w:ilvl w:val="0"/>
                <w:numId w:val="24"/>
              </w:numPr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 xml:space="preserve">Lars Timmermans | </w:t>
            </w:r>
            <w:r>
              <w:rPr>
                <w:rFonts w:ascii="Segoe UI" w:hAnsi="Segoe UI" w:cs="Segoe UI"/>
                <w:sz w:val="16"/>
              </w:rPr>
              <w:sym w:font="Wingdings 2" w:char="F028"/>
            </w:r>
            <w:r>
              <w:rPr>
                <w:rFonts w:ascii="Segoe UI" w:hAnsi="Segoe UI" w:cs="Segoe UI"/>
                <w:sz w:val="16"/>
              </w:rPr>
              <w:t xml:space="preserve"> 06 411 66 9 60</w:t>
            </w:r>
          </w:p>
        </w:tc>
        <w:tc>
          <w:tcPr>
            <w:tcW w:w="2835" w:type="dxa"/>
          </w:tcPr>
          <w:p w14:paraId="166AF748" w14:textId="528B7DFD" w:rsidR="00125C43" w:rsidRPr="00125C43" w:rsidRDefault="00125C43" w:rsidP="00D84E5B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De ontdekker van het beveiligingsincident.</w:t>
            </w:r>
          </w:p>
        </w:tc>
      </w:tr>
      <w:tr w:rsidR="00125C43" w:rsidRPr="00125C43" w14:paraId="41AAC17A" w14:textId="77777777" w:rsidTr="00B573ED">
        <w:tc>
          <w:tcPr>
            <w:tcW w:w="721" w:type="dxa"/>
            <w:vAlign w:val="center"/>
          </w:tcPr>
          <w:p w14:paraId="4412176D" w14:textId="77777777" w:rsidR="00125C43" w:rsidRPr="00125C43" w:rsidRDefault="00125C43" w:rsidP="00B573ED">
            <w:pPr>
              <w:pStyle w:val="NoSpacing"/>
              <w:numPr>
                <w:ilvl w:val="0"/>
                <w:numId w:val="26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05197C47" w14:textId="38690012" w:rsidR="00125C43" w:rsidRPr="00125C43" w:rsidRDefault="00125C43" w:rsidP="00125C43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Vul het digitale</w:t>
            </w:r>
            <w:r w:rsidRPr="00125C43">
              <w:rPr>
                <w:rFonts w:ascii="Segoe UI" w:hAnsi="Segoe UI" w:cs="Segoe UI"/>
                <w:sz w:val="16"/>
              </w:rPr>
              <w:t xml:space="preserve"> </w:t>
            </w:r>
            <w:hyperlink r:id="rId10" w:history="1">
              <w:r w:rsidRPr="00125C43">
                <w:rPr>
                  <w:rStyle w:val="Hyperlink"/>
                  <w:rFonts w:ascii="Segoe UI" w:hAnsi="Segoe UI" w:cs="Segoe UI"/>
                  <w:sz w:val="16"/>
                </w:rPr>
                <w:t>datalekformulier</w:t>
              </w:r>
            </w:hyperlink>
            <w:r w:rsidRPr="00125C43">
              <w:rPr>
                <w:rFonts w:ascii="Segoe UI" w:hAnsi="Segoe UI" w:cs="Segoe UI"/>
                <w:sz w:val="16"/>
              </w:rPr>
              <w:t xml:space="preserve"> in en deze wordt automatisch gemaild deze naar </w:t>
            </w:r>
            <w:r>
              <w:rPr>
                <w:rFonts w:ascii="Segoe UI" w:hAnsi="Segoe UI" w:cs="Segoe UI"/>
                <w:sz w:val="16"/>
              </w:rPr>
              <w:t>de Functionaris Gegevensbescherming.</w:t>
            </w:r>
          </w:p>
        </w:tc>
        <w:tc>
          <w:tcPr>
            <w:tcW w:w="2835" w:type="dxa"/>
          </w:tcPr>
          <w:p w14:paraId="3DC174CD" w14:textId="7F2FF447" w:rsidR="00125C43" w:rsidRPr="00125C43" w:rsidRDefault="00125C43" w:rsidP="00D84E5B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De ontdekker van het beveiligingsincident.</w:t>
            </w:r>
          </w:p>
        </w:tc>
      </w:tr>
      <w:tr w:rsidR="00125C43" w:rsidRPr="00125C43" w14:paraId="5B16DC93" w14:textId="77777777" w:rsidTr="00B5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6443AD12" w14:textId="77777777" w:rsidR="00125C43" w:rsidRPr="00125C43" w:rsidRDefault="00125C43" w:rsidP="00B573ED">
            <w:pPr>
              <w:pStyle w:val="NoSpacing"/>
              <w:numPr>
                <w:ilvl w:val="0"/>
                <w:numId w:val="26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13537784" w14:textId="66064978" w:rsidR="00125C43" w:rsidRPr="00125C43" w:rsidRDefault="00125C43" w:rsidP="00D84E5B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 w:rsidRPr="00125C43">
              <w:rPr>
                <w:rFonts w:ascii="Segoe UI" w:hAnsi="Segoe UI" w:cs="Segoe UI"/>
                <w:sz w:val="16"/>
              </w:rPr>
              <w:t>Neem contact op met melder en leidinggevende voor het verkrijgen van een totaalbeeld van het beveiligingsincident.</w:t>
            </w:r>
          </w:p>
        </w:tc>
        <w:tc>
          <w:tcPr>
            <w:tcW w:w="2835" w:type="dxa"/>
          </w:tcPr>
          <w:p w14:paraId="041CAC9E" w14:textId="6DE22980" w:rsidR="00125C43" w:rsidRPr="00125C43" w:rsidRDefault="00125C43" w:rsidP="00D84E5B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</w:t>
            </w:r>
          </w:p>
        </w:tc>
      </w:tr>
      <w:tr w:rsidR="00E241C7" w:rsidRPr="00125C43" w14:paraId="3841B377" w14:textId="77777777" w:rsidTr="00B573ED">
        <w:tc>
          <w:tcPr>
            <w:tcW w:w="721" w:type="dxa"/>
            <w:vAlign w:val="center"/>
          </w:tcPr>
          <w:p w14:paraId="7894795F" w14:textId="45C20EFD" w:rsidR="00E241C7" w:rsidRPr="00125C43" w:rsidRDefault="00E241C7" w:rsidP="00B573ED">
            <w:pPr>
              <w:pStyle w:val="NoSpacing"/>
              <w:numPr>
                <w:ilvl w:val="0"/>
                <w:numId w:val="26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730121FA" w14:textId="72252E8B" w:rsidR="00E241C7" w:rsidRPr="00125C43" w:rsidRDefault="00E241C7" w:rsidP="00E241C7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 w:rsidRPr="00E241C7">
              <w:rPr>
                <w:rFonts w:ascii="Segoe UI" w:hAnsi="Segoe UI" w:cs="Segoe UI"/>
                <w:sz w:val="16"/>
              </w:rPr>
              <w:t xml:space="preserve">Inventariseer of er acute maatregelen genomen moeten worden om het </w:t>
            </w:r>
            <w:r>
              <w:rPr>
                <w:rFonts w:ascii="Segoe UI" w:hAnsi="Segoe UI" w:cs="Segoe UI"/>
                <w:sz w:val="16"/>
              </w:rPr>
              <w:t>beveiligingsincident</w:t>
            </w:r>
            <w:r w:rsidRPr="00E241C7">
              <w:rPr>
                <w:rFonts w:ascii="Segoe UI" w:hAnsi="Segoe UI" w:cs="Segoe UI"/>
                <w:sz w:val="16"/>
              </w:rPr>
              <w:t xml:space="preserve"> te dichten of dat er maatregelen genomen moeten worden  om de gevolgen van het beveiligingsincident te beperken.</w:t>
            </w:r>
          </w:p>
        </w:tc>
        <w:tc>
          <w:tcPr>
            <w:tcW w:w="2835" w:type="dxa"/>
          </w:tcPr>
          <w:p w14:paraId="0D816664" w14:textId="5A95F417" w:rsidR="00E241C7" w:rsidRPr="00125C43" w:rsidRDefault="00E241C7" w:rsidP="00E241C7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</w:t>
            </w:r>
          </w:p>
        </w:tc>
      </w:tr>
      <w:tr w:rsidR="00E241C7" w:rsidRPr="00125C43" w14:paraId="38C4D2A7" w14:textId="77777777" w:rsidTr="00B5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048B18D8" w14:textId="77777777" w:rsidR="00E241C7" w:rsidRPr="00125C43" w:rsidRDefault="00E241C7" w:rsidP="00B573ED">
            <w:pPr>
              <w:pStyle w:val="NoSpacing"/>
              <w:numPr>
                <w:ilvl w:val="0"/>
                <w:numId w:val="26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3A759139" w14:textId="55B875EF" w:rsidR="00E241C7" w:rsidRDefault="00E241C7" w:rsidP="00E241C7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 w:rsidRPr="00E241C7">
              <w:rPr>
                <w:rFonts w:ascii="Segoe UI" w:hAnsi="Segoe UI" w:cs="Segoe UI"/>
                <w:sz w:val="16"/>
              </w:rPr>
              <w:t>Beoordeel of er d</w:t>
            </w:r>
            <w:r>
              <w:rPr>
                <w:rFonts w:ascii="Segoe UI" w:hAnsi="Segoe UI" w:cs="Segoe UI"/>
                <w:sz w:val="16"/>
              </w:rPr>
              <w:t xml:space="preserve">aadwerkelijk sprake is van een </w:t>
            </w:r>
            <w:proofErr w:type="spellStart"/>
            <w:r w:rsidR="007C0BD3">
              <w:rPr>
                <w:rFonts w:ascii="Segoe UI" w:hAnsi="Segoe UI" w:cs="Segoe UI"/>
                <w:sz w:val="16"/>
              </w:rPr>
              <w:t>datalek</w:t>
            </w:r>
            <w:proofErr w:type="spellEnd"/>
            <w:r>
              <w:rPr>
                <w:rFonts w:ascii="Segoe UI" w:hAnsi="Segoe UI" w:cs="Segoe UI"/>
                <w:sz w:val="16"/>
              </w:rPr>
              <w:t xml:space="preserve"> aan de hand van de b</w:t>
            </w:r>
            <w:r w:rsidRPr="00E241C7">
              <w:rPr>
                <w:rFonts w:ascii="Segoe UI" w:hAnsi="Segoe UI" w:cs="Segoe UI"/>
                <w:sz w:val="16"/>
              </w:rPr>
              <w:t xml:space="preserve">eleidsregels voor toepassing van </w:t>
            </w:r>
            <w:r w:rsidRPr="00E241C7">
              <w:rPr>
                <w:rFonts w:ascii="Segoe UI" w:hAnsi="Segoe UI" w:cs="Segoe UI"/>
                <w:i/>
                <w:sz w:val="16"/>
              </w:rPr>
              <w:t xml:space="preserve">artikel 34a </w:t>
            </w:r>
            <w:proofErr w:type="spellStart"/>
            <w:r w:rsidRPr="00E241C7">
              <w:rPr>
                <w:rFonts w:ascii="Segoe UI" w:hAnsi="Segoe UI" w:cs="Segoe UI"/>
                <w:i/>
                <w:sz w:val="16"/>
              </w:rPr>
              <w:t>Wbp</w:t>
            </w:r>
            <w:proofErr w:type="spellEnd"/>
            <w:r w:rsidRPr="00E241C7">
              <w:rPr>
                <w:rFonts w:ascii="Segoe UI" w:hAnsi="Segoe UI" w:cs="Segoe UI"/>
                <w:sz w:val="16"/>
              </w:rPr>
              <w:t xml:space="preserve">.  </w:t>
            </w:r>
          </w:p>
          <w:p w14:paraId="3FEA8AFC" w14:textId="77777777" w:rsidR="00E241C7" w:rsidRDefault="00E241C7" w:rsidP="00E241C7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 w:rsidRPr="00E241C7">
              <w:rPr>
                <w:rFonts w:ascii="Segoe UI" w:hAnsi="Segoe UI" w:cs="Segoe UI"/>
                <w:sz w:val="16"/>
              </w:rPr>
              <w:t>Be</w:t>
            </w:r>
            <w:r>
              <w:rPr>
                <w:rFonts w:ascii="Segoe UI" w:hAnsi="Segoe UI" w:cs="Segoe UI"/>
                <w:sz w:val="16"/>
              </w:rPr>
              <w:t>spreek dit met Externe Functionaris Gegevensbescherming</w:t>
            </w:r>
            <w:r w:rsidRPr="00E241C7">
              <w:rPr>
                <w:rFonts w:ascii="Segoe UI" w:hAnsi="Segoe UI" w:cs="Segoe UI"/>
                <w:sz w:val="16"/>
              </w:rPr>
              <w:t>.</w:t>
            </w:r>
          </w:p>
          <w:p w14:paraId="6744D302" w14:textId="2300A718" w:rsidR="00266250" w:rsidRPr="00E241C7" w:rsidRDefault="00266250" w:rsidP="00266250">
            <w:pPr>
              <w:pStyle w:val="NoSpacing"/>
              <w:numPr>
                <w:ilvl w:val="0"/>
                <w:numId w:val="24"/>
              </w:numPr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 xml:space="preserve">André Jonker | </w:t>
            </w:r>
            <w:r>
              <w:rPr>
                <w:rFonts w:ascii="Segoe UI" w:hAnsi="Segoe UI" w:cs="Segoe UI"/>
                <w:sz w:val="16"/>
              </w:rPr>
              <w:sym w:font="Wingdings 2" w:char="F028"/>
            </w:r>
            <w:r>
              <w:rPr>
                <w:rFonts w:ascii="Segoe UI" w:hAnsi="Segoe UI" w:cs="Segoe UI"/>
                <w:sz w:val="16"/>
              </w:rPr>
              <w:t xml:space="preserve"> </w:t>
            </w:r>
            <w:r w:rsidRPr="00266250">
              <w:rPr>
                <w:rFonts w:ascii="Segoe UI" w:hAnsi="Segoe UI" w:cs="Segoe UI"/>
                <w:sz w:val="16"/>
              </w:rPr>
              <w:t>06 288 11 4 77</w:t>
            </w:r>
          </w:p>
        </w:tc>
        <w:tc>
          <w:tcPr>
            <w:tcW w:w="2835" w:type="dxa"/>
          </w:tcPr>
          <w:p w14:paraId="565FEAF0" w14:textId="7CB83259" w:rsidR="00E241C7" w:rsidRDefault="00266250" w:rsidP="00E241C7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</w:t>
            </w:r>
          </w:p>
        </w:tc>
      </w:tr>
      <w:tr w:rsidR="007C0BD3" w:rsidRPr="00125C43" w14:paraId="5163D561" w14:textId="77777777" w:rsidTr="00B573ED">
        <w:tc>
          <w:tcPr>
            <w:tcW w:w="721" w:type="dxa"/>
            <w:vAlign w:val="center"/>
          </w:tcPr>
          <w:p w14:paraId="7521473F" w14:textId="31B613EB" w:rsidR="007C0BD3" w:rsidRPr="00125C43" w:rsidRDefault="007C0BD3" w:rsidP="00B573ED">
            <w:pPr>
              <w:pStyle w:val="NoSpacing"/>
              <w:numPr>
                <w:ilvl w:val="0"/>
                <w:numId w:val="27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6B339456" w14:textId="77777777" w:rsidR="007C0BD3" w:rsidRPr="007C0BD3" w:rsidRDefault="007C0BD3" w:rsidP="007C0BD3">
            <w:pPr>
              <w:pStyle w:val="NoSpacing"/>
              <w:rPr>
                <w:rFonts w:ascii="Segoe UI" w:hAnsi="Segoe UI" w:cs="Segoe UI"/>
                <w:sz w:val="16"/>
              </w:rPr>
            </w:pPr>
            <w:r w:rsidRPr="007C0BD3">
              <w:rPr>
                <w:rFonts w:ascii="Segoe UI" w:hAnsi="Segoe UI" w:cs="Segoe UI"/>
                <w:b/>
                <w:sz w:val="16"/>
              </w:rPr>
              <w:t xml:space="preserve">Indien geen </w:t>
            </w:r>
            <w:proofErr w:type="spellStart"/>
            <w:r w:rsidRPr="007C0BD3">
              <w:rPr>
                <w:rFonts w:ascii="Segoe UI" w:hAnsi="Segoe UI" w:cs="Segoe UI"/>
                <w:b/>
                <w:sz w:val="16"/>
              </w:rPr>
              <w:t>Datalek</w:t>
            </w:r>
            <w:proofErr w:type="spellEnd"/>
            <w:r w:rsidRPr="007C0BD3">
              <w:rPr>
                <w:rFonts w:ascii="Segoe UI" w:hAnsi="Segoe UI" w:cs="Segoe UI"/>
                <w:sz w:val="16"/>
              </w:rPr>
              <w:t>;</w:t>
            </w:r>
          </w:p>
          <w:p w14:paraId="34CE98C2" w14:textId="77777777" w:rsidR="007C0BD3" w:rsidRPr="007C0BD3" w:rsidRDefault="007C0BD3" w:rsidP="007C0BD3">
            <w:pPr>
              <w:pStyle w:val="NoSpacing"/>
              <w:rPr>
                <w:rFonts w:ascii="Segoe UI" w:hAnsi="Segoe UI" w:cs="Segoe UI"/>
                <w:sz w:val="16"/>
              </w:rPr>
            </w:pPr>
            <w:r w:rsidRPr="007C0BD3">
              <w:rPr>
                <w:rFonts w:ascii="Segoe UI" w:hAnsi="Segoe UI" w:cs="Segoe UI"/>
                <w:sz w:val="16"/>
              </w:rPr>
              <w:t xml:space="preserve">Beëindig de procedure en tref maatregelen. </w:t>
            </w:r>
          </w:p>
          <w:p w14:paraId="3AA8857B" w14:textId="77777777" w:rsidR="007C0BD3" w:rsidRDefault="007C0BD3" w:rsidP="007C0BD3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 w:rsidRPr="007C0BD3">
              <w:rPr>
                <w:rFonts w:ascii="Segoe UI" w:hAnsi="Segoe UI" w:cs="Segoe UI"/>
                <w:sz w:val="16"/>
              </w:rPr>
              <w:t xml:space="preserve">Registreer de melding in het meldingenregister met status </w:t>
            </w:r>
          </w:p>
          <w:p w14:paraId="18B732E0" w14:textId="4EB7EF74" w:rsidR="007C0BD3" w:rsidRPr="00E241C7" w:rsidRDefault="007C0BD3" w:rsidP="007C0BD3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 w:rsidRPr="007C0BD3">
              <w:rPr>
                <w:rFonts w:ascii="Segoe UI" w:hAnsi="Segoe UI" w:cs="Segoe UI"/>
                <w:color w:val="FF0000"/>
                <w:sz w:val="16"/>
              </w:rPr>
              <w:t xml:space="preserve">Geen </w:t>
            </w:r>
            <w:proofErr w:type="spellStart"/>
            <w:r w:rsidRPr="007C0BD3">
              <w:rPr>
                <w:rFonts w:ascii="Segoe UI" w:hAnsi="Segoe UI" w:cs="Segoe UI"/>
                <w:color w:val="FF0000"/>
                <w:sz w:val="16"/>
              </w:rPr>
              <w:t>Datalek</w:t>
            </w:r>
            <w:proofErr w:type="spellEnd"/>
            <w:r w:rsidRPr="007C0BD3">
              <w:rPr>
                <w:rFonts w:ascii="Segoe UI" w:hAnsi="Segoe UI" w:cs="Segoe UI"/>
                <w:sz w:val="16"/>
              </w:rPr>
              <w:t>.</w:t>
            </w:r>
          </w:p>
        </w:tc>
        <w:tc>
          <w:tcPr>
            <w:tcW w:w="2835" w:type="dxa"/>
          </w:tcPr>
          <w:p w14:paraId="47277FEF" w14:textId="7B96EF2D" w:rsidR="007C0BD3" w:rsidRDefault="007C0BD3" w:rsidP="00E241C7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</w:t>
            </w:r>
          </w:p>
        </w:tc>
      </w:tr>
      <w:tr w:rsidR="007C0BD3" w:rsidRPr="00125C43" w14:paraId="5F92AB53" w14:textId="77777777" w:rsidTr="00B5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2936DF27" w14:textId="77777777" w:rsidR="007C0BD3" w:rsidRPr="00125C43" w:rsidRDefault="007C0BD3" w:rsidP="00B573ED">
            <w:pPr>
              <w:pStyle w:val="NoSpacing"/>
              <w:numPr>
                <w:ilvl w:val="0"/>
                <w:numId w:val="27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39D901FD" w14:textId="77777777" w:rsidR="007C0BD3" w:rsidRPr="007C0BD3" w:rsidRDefault="007C0BD3" w:rsidP="007C0BD3">
            <w:pPr>
              <w:pStyle w:val="NoSpacing"/>
              <w:rPr>
                <w:rFonts w:ascii="Segoe UI" w:hAnsi="Segoe UI" w:cs="Segoe UI"/>
                <w:sz w:val="16"/>
              </w:rPr>
            </w:pPr>
            <w:r w:rsidRPr="007C0BD3">
              <w:rPr>
                <w:rFonts w:ascii="Segoe UI" w:hAnsi="Segoe UI" w:cs="Segoe UI"/>
                <w:b/>
                <w:sz w:val="16"/>
              </w:rPr>
              <w:t xml:space="preserve">Indien wel </w:t>
            </w:r>
            <w:proofErr w:type="spellStart"/>
            <w:r w:rsidRPr="007C0BD3">
              <w:rPr>
                <w:rFonts w:ascii="Segoe UI" w:hAnsi="Segoe UI" w:cs="Segoe UI"/>
                <w:b/>
                <w:sz w:val="16"/>
              </w:rPr>
              <w:t>Datalek</w:t>
            </w:r>
            <w:proofErr w:type="spellEnd"/>
            <w:r w:rsidRPr="007C0BD3">
              <w:rPr>
                <w:rFonts w:ascii="Segoe UI" w:hAnsi="Segoe UI" w:cs="Segoe UI"/>
                <w:sz w:val="16"/>
              </w:rPr>
              <w:t>;</w:t>
            </w:r>
          </w:p>
          <w:p w14:paraId="552E2060" w14:textId="77777777" w:rsidR="007C0BD3" w:rsidRPr="007C0BD3" w:rsidRDefault="007C0BD3" w:rsidP="007C0BD3">
            <w:pPr>
              <w:pStyle w:val="NoSpacing"/>
              <w:rPr>
                <w:rFonts w:ascii="Segoe UI" w:hAnsi="Segoe UI" w:cs="Segoe UI"/>
                <w:sz w:val="16"/>
              </w:rPr>
            </w:pPr>
            <w:r w:rsidRPr="007C0BD3">
              <w:rPr>
                <w:rFonts w:ascii="Segoe UI" w:hAnsi="Segoe UI" w:cs="Segoe UI"/>
                <w:sz w:val="16"/>
              </w:rPr>
              <w:t xml:space="preserve">Afhankelijk van de impact van het </w:t>
            </w:r>
            <w:proofErr w:type="spellStart"/>
            <w:r w:rsidRPr="007C0BD3">
              <w:rPr>
                <w:rFonts w:ascii="Segoe UI" w:hAnsi="Segoe UI" w:cs="Segoe UI"/>
                <w:sz w:val="16"/>
              </w:rPr>
              <w:t>Datalek</w:t>
            </w:r>
            <w:proofErr w:type="spellEnd"/>
            <w:r w:rsidRPr="007C0BD3">
              <w:rPr>
                <w:rFonts w:ascii="Segoe UI" w:hAnsi="Segoe UI" w:cs="Segoe UI"/>
                <w:sz w:val="16"/>
              </w:rPr>
              <w:t xml:space="preserve">: </w:t>
            </w:r>
          </w:p>
          <w:p w14:paraId="0243C6FB" w14:textId="77777777" w:rsidR="007C0BD3" w:rsidRDefault="007C0BD3" w:rsidP="007C0BD3">
            <w:pPr>
              <w:pStyle w:val="NoSpacing"/>
              <w:numPr>
                <w:ilvl w:val="0"/>
                <w:numId w:val="28"/>
              </w:numPr>
              <w:rPr>
                <w:rFonts w:ascii="Segoe UI" w:hAnsi="Segoe UI" w:cs="Segoe UI"/>
                <w:sz w:val="16"/>
              </w:rPr>
            </w:pPr>
            <w:r w:rsidRPr="007C0BD3">
              <w:rPr>
                <w:rFonts w:ascii="Segoe UI" w:hAnsi="Segoe UI" w:cs="Segoe UI"/>
                <w:sz w:val="16"/>
              </w:rPr>
              <w:t xml:space="preserve">Overleg met het </w:t>
            </w:r>
            <w:proofErr w:type="spellStart"/>
            <w:r w:rsidRPr="007C0BD3">
              <w:rPr>
                <w:rFonts w:ascii="Segoe UI" w:hAnsi="Segoe UI" w:cs="Segoe UI"/>
                <w:sz w:val="16"/>
              </w:rPr>
              <w:t>Privacyteam</w:t>
            </w:r>
            <w:proofErr w:type="spellEnd"/>
            <w:r w:rsidRPr="007C0BD3">
              <w:rPr>
                <w:rFonts w:ascii="Segoe UI" w:hAnsi="Segoe UI" w:cs="Segoe UI"/>
                <w:sz w:val="16"/>
              </w:rPr>
              <w:t>.</w:t>
            </w:r>
          </w:p>
          <w:p w14:paraId="58165776" w14:textId="77777777" w:rsidR="007C0BD3" w:rsidRDefault="007C0BD3" w:rsidP="007C0BD3">
            <w:pPr>
              <w:pStyle w:val="NoSpacing"/>
              <w:numPr>
                <w:ilvl w:val="0"/>
                <w:numId w:val="28"/>
              </w:numPr>
              <w:rPr>
                <w:rFonts w:ascii="Segoe UI" w:hAnsi="Segoe UI" w:cs="Segoe UI"/>
                <w:sz w:val="16"/>
              </w:rPr>
            </w:pPr>
            <w:r w:rsidRPr="007C0BD3">
              <w:rPr>
                <w:rFonts w:ascii="Segoe UI" w:hAnsi="Segoe UI" w:cs="Segoe UI"/>
                <w:sz w:val="16"/>
              </w:rPr>
              <w:t xml:space="preserve">Overleg met het </w:t>
            </w:r>
            <w:proofErr w:type="gramStart"/>
            <w:r w:rsidRPr="007C0BD3">
              <w:rPr>
                <w:rFonts w:ascii="Segoe UI" w:hAnsi="Segoe UI" w:cs="Segoe UI"/>
                <w:sz w:val="16"/>
              </w:rPr>
              <w:t>crisiscommunicatie team</w:t>
            </w:r>
            <w:proofErr w:type="gramEnd"/>
            <w:r w:rsidRPr="007C0BD3">
              <w:rPr>
                <w:rFonts w:ascii="Segoe UI" w:hAnsi="Segoe UI" w:cs="Segoe UI"/>
                <w:sz w:val="16"/>
              </w:rPr>
              <w:t>:</w:t>
            </w:r>
          </w:p>
          <w:p w14:paraId="506D2DBF" w14:textId="5EEF6771" w:rsidR="007C0BD3" w:rsidRPr="007C0BD3" w:rsidRDefault="007C0BD3" w:rsidP="007C0BD3">
            <w:pPr>
              <w:pStyle w:val="NoSpacing"/>
              <w:numPr>
                <w:ilvl w:val="1"/>
                <w:numId w:val="28"/>
              </w:numPr>
              <w:rPr>
                <w:rFonts w:ascii="Segoe UI" w:hAnsi="Segoe UI" w:cs="Segoe UI"/>
                <w:b/>
                <w:sz w:val="16"/>
              </w:rPr>
            </w:pPr>
            <w:r w:rsidRPr="007C0BD3">
              <w:rPr>
                <w:rFonts w:ascii="Segoe UI" w:hAnsi="Segoe UI" w:cs="Segoe UI"/>
                <w:sz w:val="16"/>
              </w:rPr>
              <w:t>Informeer de organisatie.</w:t>
            </w:r>
          </w:p>
          <w:p w14:paraId="391BA1E7" w14:textId="759147BD" w:rsidR="007C0BD3" w:rsidRPr="007C0BD3" w:rsidRDefault="007C0BD3" w:rsidP="007C0BD3">
            <w:pPr>
              <w:pStyle w:val="NoSpacing"/>
              <w:numPr>
                <w:ilvl w:val="1"/>
                <w:numId w:val="28"/>
              </w:numPr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I</w:t>
            </w:r>
            <w:r w:rsidRPr="007C0BD3">
              <w:rPr>
                <w:rFonts w:ascii="Segoe UI" w:hAnsi="Segoe UI" w:cs="Segoe UI"/>
                <w:sz w:val="16"/>
              </w:rPr>
              <w:t xml:space="preserve">nformeer </w:t>
            </w:r>
            <w:r>
              <w:rPr>
                <w:rFonts w:ascii="Segoe UI" w:hAnsi="Segoe UI" w:cs="Segoe UI"/>
                <w:sz w:val="16"/>
              </w:rPr>
              <w:t>E</w:t>
            </w:r>
            <w:r w:rsidRPr="007C0BD3">
              <w:rPr>
                <w:rFonts w:ascii="Segoe UI" w:hAnsi="Segoe UI" w:cs="Segoe UI"/>
                <w:sz w:val="16"/>
              </w:rPr>
              <w:t xml:space="preserve">xterne </w:t>
            </w:r>
            <w:r>
              <w:rPr>
                <w:rFonts w:ascii="Segoe UI" w:hAnsi="Segoe UI" w:cs="Segoe UI"/>
                <w:sz w:val="16"/>
              </w:rPr>
              <w:t>F</w:t>
            </w:r>
            <w:r w:rsidRPr="007C0BD3">
              <w:rPr>
                <w:rFonts w:ascii="Segoe UI" w:hAnsi="Segoe UI" w:cs="Segoe UI"/>
                <w:sz w:val="16"/>
              </w:rPr>
              <w:t>uncti</w:t>
            </w:r>
            <w:r>
              <w:rPr>
                <w:rFonts w:ascii="Segoe UI" w:hAnsi="Segoe UI" w:cs="Segoe UI"/>
                <w:sz w:val="16"/>
              </w:rPr>
              <w:t xml:space="preserve">onaris Gegevensbescherming </w:t>
            </w:r>
            <w:r>
              <w:rPr>
                <w:rFonts w:ascii="Segoe UI" w:hAnsi="Segoe UI" w:cs="Segoe UI"/>
                <w:sz w:val="16"/>
              </w:rPr>
              <w:br/>
              <w:t xml:space="preserve">André Jonker | </w:t>
            </w:r>
            <w:r>
              <w:rPr>
                <w:rFonts w:ascii="Segoe UI" w:hAnsi="Segoe UI" w:cs="Segoe UI"/>
                <w:sz w:val="16"/>
              </w:rPr>
              <w:sym w:font="Wingdings 2" w:char="F028"/>
            </w:r>
            <w:r>
              <w:rPr>
                <w:rFonts w:ascii="Segoe UI" w:hAnsi="Segoe UI" w:cs="Segoe UI"/>
                <w:sz w:val="16"/>
              </w:rPr>
              <w:t xml:space="preserve"> </w:t>
            </w:r>
            <w:r w:rsidRPr="00266250">
              <w:rPr>
                <w:rFonts w:ascii="Segoe UI" w:hAnsi="Segoe UI" w:cs="Segoe UI"/>
                <w:sz w:val="16"/>
              </w:rPr>
              <w:t>06 288 11 4 77</w:t>
            </w:r>
          </w:p>
        </w:tc>
        <w:tc>
          <w:tcPr>
            <w:tcW w:w="2835" w:type="dxa"/>
          </w:tcPr>
          <w:p w14:paraId="741EE060" w14:textId="27D43DC3" w:rsidR="007C0BD3" w:rsidRDefault="007C0BD3" w:rsidP="007C0BD3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Gegevensbescherming, directeur betreffende school, bestuurder SKBG</w:t>
            </w:r>
          </w:p>
        </w:tc>
      </w:tr>
      <w:tr w:rsidR="007C0BD3" w:rsidRPr="00125C43" w14:paraId="3D3F4451" w14:textId="77777777" w:rsidTr="00B573ED">
        <w:tc>
          <w:tcPr>
            <w:tcW w:w="721" w:type="dxa"/>
            <w:vAlign w:val="center"/>
          </w:tcPr>
          <w:p w14:paraId="73D19086" w14:textId="77777777" w:rsidR="007C0BD3" w:rsidRPr="00125C43" w:rsidRDefault="007C0BD3" w:rsidP="00B573ED">
            <w:pPr>
              <w:pStyle w:val="NoSpacing"/>
              <w:numPr>
                <w:ilvl w:val="0"/>
                <w:numId w:val="30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49A26A47" w14:textId="29E5763D" w:rsidR="007C0BD3" w:rsidRPr="007C0BD3" w:rsidRDefault="007C0BD3" w:rsidP="007C0BD3">
            <w:pPr>
              <w:pStyle w:val="NoSpacing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 xml:space="preserve">Meld het </w:t>
            </w:r>
            <w:proofErr w:type="spellStart"/>
            <w:r>
              <w:rPr>
                <w:rFonts w:ascii="Segoe UI" w:hAnsi="Segoe UI" w:cs="Segoe UI"/>
                <w:sz w:val="16"/>
              </w:rPr>
              <w:t>datalek</w:t>
            </w:r>
            <w:proofErr w:type="spellEnd"/>
            <w:r>
              <w:rPr>
                <w:rFonts w:ascii="Segoe UI" w:hAnsi="Segoe UI" w:cs="Segoe UI"/>
                <w:sz w:val="16"/>
              </w:rPr>
              <w:t xml:space="preserve"> </w:t>
            </w:r>
            <w:r w:rsidRPr="007C0BD3">
              <w:rPr>
                <w:rFonts w:ascii="Segoe UI" w:hAnsi="Segoe UI" w:cs="Segoe UI"/>
                <w:sz w:val="16"/>
                <w:u w:val="single"/>
              </w:rPr>
              <w:t>binnen 72 uur</w:t>
            </w:r>
            <w:r w:rsidRPr="007C0BD3">
              <w:rPr>
                <w:rFonts w:ascii="Segoe UI" w:hAnsi="Segoe UI" w:cs="Segoe UI"/>
                <w:sz w:val="16"/>
              </w:rPr>
              <w:t xml:space="preserve"> digitaal via het </w:t>
            </w:r>
            <w:hyperlink r:id="rId11" w:history="1">
              <w:r w:rsidRPr="007C0BD3">
                <w:rPr>
                  <w:rStyle w:val="Hyperlink"/>
                  <w:rFonts w:ascii="Segoe UI" w:hAnsi="Segoe UI" w:cs="Segoe UI"/>
                  <w:sz w:val="16"/>
                </w:rPr>
                <w:t>meldloket</w:t>
              </w:r>
            </w:hyperlink>
            <w:r w:rsidRPr="007C0BD3">
              <w:rPr>
                <w:rFonts w:ascii="Segoe UI" w:hAnsi="Segoe UI" w:cs="Segoe UI"/>
                <w:sz w:val="16"/>
              </w:rPr>
              <w:t xml:space="preserve"> van de Autoriteit Persoonsgegevens</w:t>
            </w:r>
            <w:r w:rsidR="00591379">
              <w:rPr>
                <w:rFonts w:ascii="Segoe UI" w:hAnsi="Segoe UI" w:cs="Segoe UI"/>
                <w:sz w:val="16"/>
              </w:rPr>
              <w:t>.</w:t>
            </w:r>
          </w:p>
        </w:tc>
        <w:tc>
          <w:tcPr>
            <w:tcW w:w="2835" w:type="dxa"/>
          </w:tcPr>
          <w:p w14:paraId="76D3FA89" w14:textId="54234BA8" w:rsidR="007C0BD3" w:rsidRDefault="00591379" w:rsidP="007C0BD3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</w:t>
            </w:r>
          </w:p>
        </w:tc>
      </w:tr>
      <w:tr w:rsidR="00591379" w:rsidRPr="00125C43" w14:paraId="576675D1" w14:textId="77777777" w:rsidTr="00B5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2EB9062C" w14:textId="3D9B9083" w:rsidR="00591379" w:rsidRPr="00125C43" w:rsidRDefault="00591379" w:rsidP="00B573ED">
            <w:pPr>
              <w:pStyle w:val="NoSpacing"/>
              <w:numPr>
                <w:ilvl w:val="0"/>
                <w:numId w:val="30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0B2E93FD" w14:textId="5F5B9CBD" w:rsidR="00591379" w:rsidRDefault="00591379" w:rsidP="00591379">
            <w:pPr>
              <w:pStyle w:val="NoSpacing"/>
              <w:rPr>
                <w:rFonts w:ascii="Segoe UI" w:hAnsi="Segoe UI" w:cs="Segoe UI"/>
                <w:sz w:val="16"/>
              </w:rPr>
            </w:pPr>
            <w:r w:rsidRPr="00E50E32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Bepaal de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 xml:space="preserve"> </w:t>
            </w:r>
            <w:r w:rsidRPr="00E50E32">
              <w:rPr>
                <w:rFonts w:ascii="Segoe UI" w:eastAsia="Arial" w:hAnsi="Segoe UI" w:cs="Segoe UI"/>
                <w:spacing w:val="1"/>
                <w:sz w:val="16"/>
                <w:szCs w:val="16"/>
              </w:rPr>
              <w:t>t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e n</w:t>
            </w:r>
            <w:r w:rsidRPr="00E50E32">
              <w:rPr>
                <w:rFonts w:ascii="Segoe UI" w:eastAsia="Arial" w:hAnsi="Segoe UI" w:cs="Segoe UI"/>
                <w:spacing w:val="-2"/>
                <w:sz w:val="16"/>
                <w:szCs w:val="16"/>
              </w:rPr>
              <w:t>e</w:t>
            </w:r>
            <w:r w:rsidRPr="00E50E32">
              <w:rPr>
                <w:rFonts w:ascii="Segoe UI" w:eastAsia="Arial" w:hAnsi="Segoe UI" w:cs="Segoe UI"/>
                <w:spacing w:val="1"/>
                <w:sz w:val="16"/>
                <w:szCs w:val="16"/>
              </w:rPr>
              <w:t>m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en</w:t>
            </w:r>
            <w:r w:rsidRPr="00E50E32">
              <w:rPr>
                <w:rFonts w:ascii="Segoe UI" w:eastAsia="Arial" w:hAnsi="Segoe UI" w:cs="Segoe UI"/>
                <w:spacing w:val="-2"/>
                <w:sz w:val="16"/>
                <w:szCs w:val="16"/>
              </w:rPr>
              <w:t xml:space="preserve"> m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a</w:t>
            </w:r>
            <w:r w:rsidRPr="00E50E32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a</w:t>
            </w:r>
            <w:r w:rsidRPr="00E50E32">
              <w:rPr>
                <w:rFonts w:ascii="Segoe UI" w:eastAsia="Arial" w:hAnsi="Segoe UI" w:cs="Segoe UI"/>
                <w:spacing w:val="1"/>
                <w:sz w:val="16"/>
                <w:szCs w:val="16"/>
              </w:rPr>
              <w:t>tr</w:t>
            </w:r>
            <w:r w:rsidRPr="00E50E32">
              <w:rPr>
                <w:rFonts w:ascii="Segoe UI" w:eastAsia="Arial" w:hAnsi="Segoe UI" w:cs="Segoe UI"/>
                <w:spacing w:val="-3"/>
                <w:sz w:val="16"/>
                <w:szCs w:val="16"/>
              </w:rPr>
              <w:t>e</w:t>
            </w:r>
            <w:r w:rsidRPr="00E50E32">
              <w:rPr>
                <w:rFonts w:ascii="Segoe UI" w:eastAsia="Arial" w:hAnsi="Segoe UI" w:cs="Segoe UI"/>
                <w:spacing w:val="2"/>
                <w:sz w:val="16"/>
                <w:szCs w:val="16"/>
              </w:rPr>
              <w:t>g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e</w:t>
            </w:r>
            <w:r w:rsidRPr="00E50E32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l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en</w:t>
            </w:r>
          </w:p>
        </w:tc>
        <w:tc>
          <w:tcPr>
            <w:tcW w:w="2835" w:type="dxa"/>
          </w:tcPr>
          <w:p w14:paraId="14F007C3" w14:textId="1AFD0715" w:rsidR="00591379" w:rsidRDefault="00591379" w:rsidP="00591379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</w:t>
            </w:r>
          </w:p>
        </w:tc>
      </w:tr>
      <w:tr w:rsidR="00591379" w:rsidRPr="00125C43" w14:paraId="03E7B284" w14:textId="77777777" w:rsidTr="00B573ED">
        <w:tc>
          <w:tcPr>
            <w:tcW w:w="721" w:type="dxa"/>
            <w:vAlign w:val="center"/>
          </w:tcPr>
          <w:p w14:paraId="37C0064F" w14:textId="77777777" w:rsidR="00591379" w:rsidRPr="00125C43" w:rsidRDefault="00591379" w:rsidP="00B573ED">
            <w:pPr>
              <w:pStyle w:val="NoSpacing"/>
              <w:numPr>
                <w:ilvl w:val="0"/>
                <w:numId w:val="30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2525DB96" w14:textId="77777777" w:rsidR="00591379" w:rsidRDefault="00591379" w:rsidP="00591379">
            <w:pPr>
              <w:pStyle w:val="NoSpacing"/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 xml:space="preserve">Overweeg wie op welke wijze geïnformeerd moet worden over het </w:t>
            </w:r>
            <w:proofErr w:type="spellStart"/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datalek</w:t>
            </w:r>
            <w:proofErr w:type="spellEnd"/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 xml:space="preserve"> en genomen maatregelen:</w:t>
            </w:r>
          </w:p>
          <w:p w14:paraId="32480342" w14:textId="77777777" w:rsidR="00591379" w:rsidRDefault="00591379" w:rsidP="00591379">
            <w:pPr>
              <w:pStyle w:val="NoSpacing"/>
              <w:numPr>
                <w:ilvl w:val="0"/>
                <w:numId w:val="24"/>
              </w:numPr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 xml:space="preserve">In geval van </w:t>
            </w:r>
            <w:proofErr w:type="spellStart"/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leerlinggegevens</w:t>
            </w:r>
            <w:proofErr w:type="spellEnd"/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;</w:t>
            </w:r>
          </w:p>
          <w:p w14:paraId="4CA5EA42" w14:textId="77777777" w:rsidR="00591379" w:rsidRDefault="00591379" w:rsidP="00591379">
            <w:pPr>
              <w:pStyle w:val="NoSpacing"/>
              <w:numPr>
                <w:ilvl w:val="0"/>
                <w:numId w:val="24"/>
              </w:numPr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In geval van personeelsgegevens;</w:t>
            </w:r>
          </w:p>
          <w:p w14:paraId="5CBEE5E1" w14:textId="66725EA6" w:rsidR="00591379" w:rsidRPr="00E50E32" w:rsidRDefault="00591379" w:rsidP="00591379">
            <w:pPr>
              <w:pStyle w:val="NoSpacing"/>
              <w:numPr>
                <w:ilvl w:val="0"/>
                <w:numId w:val="24"/>
              </w:numPr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In geval van organisatiegegevens.</w:t>
            </w:r>
          </w:p>
        </w:tc>
        <w:tc>
          <w:tcPr>
            <w:tcW w:w="2835" w:type="dxa"/>
          </w:tcPr>
          <w:p w14:paraId="2285D922" w14:textId="5ADABE52" w:rsidR="00591379" w:rsidRDefault="00591379" w:rsidP="00591379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Gegevensbescherming, directeur betreffende school, bestuurder SKBG</w:t>
            </w:r>
          </w:p>
        </w:tc>
      </w:tr>
      <w:tr w:rsidR="00591379" w:rsidRPr="00125C43" w14:paraId="0B77CBDA" w14:textId="77777777" w:rsidTr="00B5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6606CC99" w14:textId="77777777" w:rsidR="00591379" w:rsidRPr="00125C43" w:rsidRDefault="00591379" w:rsidP="00B573ED">
            <w:pPr>
              <w:pStyle w:val="NoSpacing"/>
              <w:numPr>
                <w:ilvl w:val="0"/>
                <w:numId w:val="30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2DE3EAD7" w14:textId="30D944A5" w:rsidR="00591379" w:rsidRPr="00591379" w:rsidRDefault="00591379" w:rsidP="00591379">
            <w:pPr>
              <w:pStyle w:val="NoSpacing"/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Indien er sprake is van een voorlopige melding bij de Autoriteit Persoonsgegevens, de melding aanvullen zodra bekend is welke maatregelen genomen zijn en welke personen geïnformeerd zijn</w:t>
            </w:r>
          </w:p>
        </w:tc>
        <w:tc>
          <w:tcPr>
            <w:tcW w:w="2835" w:type="dxa"/>
          </w:tcPr>
          <w:p w14:paraId="1BB50B1B" w14:textId="6C28696C" w:rsidR="00591379" w:rsidRDefault="00591379" w:rsidP="00591379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</w:t>
            </w:r>
          </w:p>
        </w:tc>
      </w:tr>
      <w:tr w:rsidR="00591379" w:rsidRPr="00125C43" w14:paraId="51C54A3F" w14:textId="77777777" w:rsidTr="00B573ED">
        <w:tc>
          <w:tcPr>
            <w:tcW w:w="721" w:type="dxa"/>
            <w:vAlign w:val="center"/>
          </w:tcPr>
          <w:p w14:paraId="56C1AAF8" w14:textId="77777777" w:rsidR="00591379" w:rsidRPr="00125C43" w:rsidRDefault="00591379" w:rsidP="00B573ED">
            <w:pPr>
              <w:pStyle w:val="NoSpacing"/>
              <w:numPr>
                <w:ilvl w:val="0"/>
                <w:numId w:val="30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5EC8CCF9" w14:textId="7E0C45FE" w:rsidR="00591379" w:rsidRPr="00591379" w:rsidRDefault="00591379" w:rsidP="00591379">
            <w:pPr>
              <w:pStyle w:val="NoSpacing"/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Uitvoering van maatregelen</w:t>
            </w:r>
          </w:p>
        </w:tc>
        <w:tc>
          <w:tcPr>
            <w:tcW w:w="2835" w:type="dxa"/>
          </w:tcPr>
          <w:p w14:paraId="586C6757" w14:textId="613A9EE3" w:rsidR="00591379" w:rsidRDefault="00591379" w:rsidP="00591379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Directeur betreffende school</w:t>
            </w:r>
          </w:p>
        </w:tc>
      </w:tr>
      <w:tr w:rsidR="00591379" w:rsidRPr="00125C43" w14:paraId="1C40C175" w14:textId="77777777" w:rsidTr="00B5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6056B5C9" w14:textId="77777777" w:rsidR="00591379" w:rsidRPr="00125C43" w:rsidRDefault="00591379" w:rsidP="00B573ED">
            <w:pPr>
              <w:pStyle w:val="NoSpacing"/>
              <w:numPr>
                <w:ilvl w:val="0"/>
                <w:numId w:val="30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7988CDF0" w14:textId="7ABF9F4D" w:rsidR="00591379" w:rsidRPr="00591379" w:rsidRDefault="00591379" w:rsidP="00591379">
            <w:pPr>
              <w:pStyle w:val="NoSpacing"/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Monitoring van uitvoering maatregelen</w:t>
            </w:r>
          </w:p>
        </w:tc>
        <w:tc>
          <w:tcPr>
            <w:tcW w:w="2835" w:type="dxa"/>
          </w:tcPr>
          <w:p w14:paraId="10515BF0" w14:textId="40FA49F6" w:rsidR="00591379" w:rsidRDefault="00591379" w:rsidP="00591379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</w:t>
            </w:r>
          </w:p>
        </w:tc>
      </w:tr>
      <w:tr w:rsidR="00591379" w:rsidRPr="00125C43" w14:paraId="037A0F0D" w14:textId="77777777" w:rsidTr="00B573ED">
        <w:tc>
          <w:tcPr>
            <w:tcW w:w="721" w:type="dxa"/>
            <w:vAlign w:val="center"/>
          </w:tcPr>
          <w:p w14:paraId="5F66AD05" w14:textId="77777777" w:rsidR="00591379" w:rsidRPr="00125C43" w:rsidRDefault="00591379" w:rsidP="00B573ED">
            <w:pPr>
              <w:pStyle w:val="NoSpacing"/>
              <w:numPr>
                <w:ilvl w:val="0"/>
                <w:numId w:val="30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010890A2" w14:textId="5B6CFE22" w:rsidR="00591379" w:rsidRPr="00591379" w:rsidRDefault="00591379" w:rsidP="00591379">
            <w:pPr>
              <w:pStyle w:val="NoSpacing"/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 xml:space="preserve">Informeer </w:t>
            </w:r>
            <w:r>
              <w:rPr>
                <w:rFonts w:ascii="Segoe UI" w:eastAsia="Arial" w:hAnsi="Segoe UI" w:cs="Segoe UI"/>
                <w:spacing w:val="-1"/>
                <w:sz w:val="16"/>
                <w:szCs w:val="16"/>
              </w:rPr>
              <w:t xml:space="preserve">alle betrokkenen (melder, directie, bestuurder en slachtoffer(s)) </w:t>
            </w: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over uitgevoe</w:t>
            </w:r>
            <w:r>
              <w:rPr>
                <w:rFonts w:ascii="Segoe UI" w:eastAsia="Arial" w:hAnsi="Segoe UI" w:cs="Segoe UI"/>
                <w:spacing w:val="-1"/>
                <w:sz w:val="16"/>
                <w:szCs w:val="16"/>
              </w:rPr>
              <w:t xml:space="preserve">rde maatregelen en afhandeling </w:t>
            </w:r>
            <w:proofErr w:type="spellStart"/>
            <w:r>
              <w:rPr>
                <w:rFonts w:ascii="Segoe UI" w:eastAsia="Arial" w:hAnsi="Segoe UI" w:cs="Segoe UI"/>
                <w:spacing w:val="-1"/>
                <w:sz w:val="16"/>
                <w:szCs w:val="16"/>
              </w:rPr>
              <w:t>datalek</w:t>
            </w:r>
            <w:proofErr w:type="spellEnd"/>
            <w:r>
              <w:rPr>
                <w:rFonts w:ascii="Segoe UI" w:eastAsia="Arial" w:hAnsi="Segoe UI" w:cs="Segoe UI"/>
                <w:spacing w:val="-1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40A134F9" w14:textId="43ECF330" w:rsidR="00591379" w:rsidRDefault="00591379" w:rsidP="00591379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</w:t>
            </w:r>
          </w:p>
        </w:tc>
      </w:tr>
      <w:tr w:rsidR="00591379" w:rsidRPr="00125C43" w14:paraId="54B071B3" w14:textId="77777777" w:rsidTr="00B5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357AB895" w14:textId="77777777" w:rsidR="00591379" w:rsidRPr="00125C43" w:rsidRDefault="00591379" w:rsidP="00B573ED">
            <w:pPr>
              <w:pStyle w:val="NoSpacing"/>
              <w:numPr>
                <w:ilvl w:val="0"/>
                <w:numId w:val="30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03534B5F" w14:textId="77777777" w:rsidR="00591379" w:rsidRPr="00591379" w:rsidRDefault="00591379" w:rsidP="00591379">
            <w:pPr>
              <w:pStyle w:val="NoSpacing"/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Evalueer het incident:</w:t>
            </w:r>
          </w:p>
          <w:p w14:paraId="40080119" w14:textId="01B2C830" w:rsidR="00591379" w:rsidRPr="00591379" w:rsidRDefault="00591379" w:rsidP="00591379">
            <w:pPr>
              <w:pStyle w:val="NoSpacing"/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Welke verbetermaatregelen zijn nodig om een volgend bev</w:t>
            </w:r>
            <w:r>
              <w:rPr>
                <w:rFonts w:ascii="Segoe UI" w:eastAsia="Arial" w:hAnsi="Segoe UI" w:cs="Segoe UI"/>
                <w:spacing w:val="-1"/>
                <w:sz w:val="16"/>
                <w:szCs w:val="16"/>
              </w:rPr>
              <w:t>eiligingsincident te voorkomen.</w:t>
            </w:r>
          </w:p>
        </w:tc>
        <w:tc>
          <w:tcPr>
            <w:tcW w:w="2835" w:type="dxa"/>
          </w:tcPr>
          <w:p w14:paraId="0E1EF52D" w14:textId="14C4364B" w:rsidR="00591379" w:rsidRDefault="00591379" w:rsidP="00591379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Gegevensbescherming, directeur betreffende school, bestuurder SKBG</w:t>
            </w:r>
          </w:p>
        </w:tc>
      </w:tr>
      <w:tr w:rsidR="00591379" w:rsidRPr="00125C43" w14:paraId="5231DA02" w14:textId="77777777" w:rsidTr="00B573ED">
        <w:tc>
          <w:tcPr>
            <w:tcW w:w="721" w:type="dxa"/>
            <w:vAlign w:val="center"/>
          </w:tcPr>
          <w:p w14:paraId="71B68272" w14:textId="77777777" w:rsidR="00591379" w:rsidRPr="00125C43" w:rsidRDefault="00591379" w:rsidP="00B573ED">
            <w:pPr>
              <w:pStyle w:val="NoSpacing"/>
              <w:numPr>
                <w:ilvl w:val="0"/>
                <w:numId w:val="30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01B74E32" w14:textId="4D6E9B21" w:rsidR="00591379" w:rsidRPr="00591379" w:rsidRDefault="00591379" w:rsidP="00591379">
            <w:pPr>
              <w:pStyle w:val="NoSpacing"/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>
              <w:rPr>
                <w:rFonts w:ascii="Segoe UI" w:eastAsia="Arial" w:hAnsi="Segoe UI" w:cs="Segoe UI"/>
                <w:spacing w:val="-1"/>
                <w:sz w:val="16"/>
                <w:szCs w:val="16"/>
              </w:rPr>
              <w:t>R</w:t>
            </w:r>
            <w:r w:rsidRPr="00591379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egistreren van de melding in het meldingenregister</w:t>
            </w:r>
          </w:p>
        </w:tc>
        <w:tc>
          <w:tcPr>
            <w:tcW w:w="2835" w:type="dxa"/>
          </w:tcPr>
          <w:p w14:paraId="703F9486" w14:textId="094DE033" w:rsidR="00591379" w:rsidRDefault="00591379" w:rsidP="00591379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</w:t>
            </w:r>
          </w:p>
        </w:tc>
      </w:tr>
      <w:tr w:rsidR="00591379" w:rsidRPr="00125C43" w14:paraId="2016DFE4" w14:textId="77777777" w:rsidTr="00B5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499297D1" w14:textId="77777777" w:rsidR="00591379" w:rsidRPr="00125C43" w:rsidRDefault="00591379" w:rsidP="00B573ED">
            <w:pPr>
              <w:pStyle w:val="NoSpacing"/>
              <w:numPr>
                <w:ilvl w:val="0"/>
                <w:numId w:val="30"/>
              </w:numPr>
              <w:spacing w:line="264" w:lineRule="auto"/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5010" w:type="dxa"/>
          </w:tcPr>
          <w:p w14:paraId="17D7075E" w14:textId="06AAAD9D" w:rsidR="00591379" w:rsidRPr="00591379" w:rsidRDefault="00591379" w:rsidP="00591379">
            <w:pPr>
              <w:pStyle w:val="NoSpacing"/>
              <w:rPr>
                <w:rFonts w:ascii="Segoe UI" w:eastAsia="Arial" w:hAnsi="Segoe UI" w:cs="Segoe UI"/>
                <w:spacing w:val="-1"/>
                <w:sz w:val="16"/>
                <w:szCs w:val="16"/>
              </w:rPr>
            </w:pPr>
            <w:r w:rsidRPr="00E50E32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A</w:t>
            </w:r>
            <w:r w:rsidRPr="00E50E32">
              <w:rPr>
                <w:rFonts w:ascii="Segoe UI" w:eastAsia="Arial" w:hAnsi="Segoe UI" w:cs="Segoe UI"/>
                <w:spacing w:val="1"/>
                <w:sz w:val="16"/>
                <w:szCs w:val="16"/>
              </w:rPr>
              <w:t>f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s</w:t>
            </w:r>
            <w:r w:rsidRPr="00E50E32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l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u</w:t>
            </w:r>
            <w:r w:rsidRPr="00E50E32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i</w:t>
            </w:r>
            <w:r w:rsidRPr="00E50E32">
              <w:rPr>
                <w:rFonts w:ascii="Segoe UI" w:eastAsia="Arial" w:hAnsi="Segoe UI" w:cs="Segoe UI"/>
                <w:spacing w:val="1"/>
                <w:sz w:val="16"/>
                <w:szCs w:val="16"/>
              </w:rPr>
              <w:t>t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en pr</w:t>
            </w:r>
            <w:r w:rsidRPr="00E50E32">
              <w:rPr>
                <w:rFonts w:ascii="Segoe UI" w:eastAsia="Arial" w:hAnsi="Segoe UI" w:cs="Segoe UI"/>
                <w:spacing w:val="-2"/>
                <w:sz w:val="16"/>
                <w:szCs w:val="16"/>
              </w:rPr>
              <w:t>o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ces</w:t>
            </w:r>
            <w:r w:rsidRPr="00E50E32">
              <w:rPr>
                <w:rFonts w:ascii="Segoe UI" w:eastAsia="Arial" w:hAnsi="Segoe UI" w:cs="Segoe UI"/>
                <w:spacing w:val="-2"/>
                <w:sz w:val="16"/>
                <w:szCs w:val="16"/>
              </w:rPr>
              <w:t xml:space="preserve"> </w:t>
            </w:r>
            <w:r w:rsidRPr="00E50E32">
              <w:rPr>
                <w:rFonts w:ascii="Segoe UI" w:eastAsia="Arial" w:hAnsi="Segoe UI" w:cs="Segoe UI"/>
                <w:spacing w:val="1"/>
                <w:sz w:val="16"/>
                <w:szCs w:val="16"/>
              </w:rPr>
              <w:t>m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e</w:t>
            </w:r>
            <w:r w:rsidRPr="00E50E32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l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d</w:t>
            </w:r>
            <w:r w:rsidRPr="00E50E32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Arial" w:hAnsi="Segoe UI" w:cs="Segoe UI"/>
                <w:sz w:val="16"/>
                <w:szCs w:val="16"/>
              </w:rPr>
              <w:t xml:space="preserve">ng </w:t>
            </w:r>
            <w:proofErr w:type="spellStart"/>
            <w:r>
              <w:rPr>
                <w:rFonts w:ascii="Segoe UI" w:eastAsia="Arial" w:hAnsi="Segoe UI" w:cs="Segoe UI"/>
                <w:sz w:val="16"/>
                <w:szCs w:val="16"/>
              </w:rPr>
              <w:t>d</w:t>
            </w:r>
            <w:r w:rsidRPr="00E50E32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a</w:t>
            </w:r>
            <w:r w:rsidRPr="00E50E32">
              <w:rPr>
                <w:rFonts w:ascii="Segoe UI" w:eastAsia="Arial" w:hAnsi="Segoe UI" w:cs="Segoe UI"/>
                <w:spacing w:val="1"/>
                <w:sz w:val="16"/>
                <w:szCs w:val="16"/>
              </w:rPr>
              <w:t>t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a</w:t>
            </w:r>
            <w:r w:rsidRPr="00E50E32">
              <w:rPr>
                <w:rFonts w:ascii="Segoe UI" w:eastAsia="Arial" w:hAnsi="Segoe UI" w:cs="Segoe UI"/>
                <w:spacing w:val="-1"/>
                <w:sz w:val="16"/>
                <w:szCs w:val="16"/>
              </w:rPr>
              <w:t>l</w:t>
            </w:r>
            <w:r w:rsidRPr="00E50E32">
              <w:rPr>
                <w:rFonts w:ascii="Segoe UI" w:eastAsia="Arial" w:hAnsi="Segoe UI" w:cs="Segoe UI"/>
                <w:spacing w:val="-3"/>
                <w:sz w:val="16"/>
                <w:szCs w:val="16"/>
              </w:rPr>
              <w:t>e</w:t>
            </w:r>
            <w:r w:rsidRPr="00E50E32">
              <w:rPr>
                <w:rFonts w:ascii="Segoe UI" w:eastAsia="Arial" w:hAnsi="Segoe UI" w:cs="Segoe UI"/>
                <w:sz w:val="16"/>
                <w:szCs w:val="16"/>
              </w:rPr>
              <w:t>k</w:t>
            </w:r>
            <w:proofErr w:type="spellEnd"/>
            <w:r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2F425DD7" w14:textId="2482751D" w:rsidR="00591379" w:rsidRDefault="00591379" w:rsidP="00591379">
            <w:pPr>
              <w:pStyle w:val="NoSpacing"/>
              <w:spacing w:line="264" w:lineRule="auto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Functionaris Gegevensbescherming</w:t>
            </w:r>
          </w:p>
        </w:tc>
      </w:tr>
    </w:tbl>
    <w:p w14:paraId="11999919" w14:textId="515A6A7A" w:rsidR="00D84E5B" w:rsidRDefault="00D84E5B" w:rsidP="00D84E5B">
      <w:pPr>
        <w:pStyle w:val="NoSpacing"/>
        <w:spacing w:line="264" w:lineRule="auto"/>
        <w:ind w:left="360"/>
        <w:rPr>
          <w:rFonts w:ascii="Segoe UI" w:hAnsi="Segoe UI" w:cs="Segoe UI"/>
          <w:sz w:val="20"/>
          <w:szCs w:val="20"/>
        </w:rPr>
      </w:pPr>
    </w:p>
    <w:p w14:paraId="674BEADD" w14:textId="52C73DCE" w:rsidR="00A36A1B" w:rsidRPr="00B573ED" w:rsidRDefault="00AC2ED2" w:rsidP="00B573ED">
      <w:pPr>
        <w:pStyle w:val="ListParagraph"/>
        <w:numPr>
          <w:ilvl w:val="0"/>
          <w:numId w:val="31"/>
        </w:numPr>
        <w:rPr>
          <w:rFonts w:ascii="Segoe UI" w:hAnsi="Segoe UI" w:cs="Segoe UI"/>
          <w:b/>
          <w:sz w:val="20"/>
        </w:rPr>
      </w:pPr>
      <w:r w:rsidRPr="00B573ED">
        <w:rPr>
          <w:rFonts w:ascii="Segoe UI" w:hAnsi="Segoe UI" w:cs="Segoe UI"/>
          <w:b/>
          <w:sz w:val="20"/>
        </w:rPr>
        <w:lastRenderedPageBreak/>
        <w:t>Taken en verantwoordelijkheden</w:t>
      </w:r>
      <w:r w:rsidR="00A36A1B" w:rsidRPr="00B573ED">
        <w:rPr>
          <w:rFonts w:ascii="Segoe UI" w:hAnsi="Segoe UI" w:cs="Segoe UI"/>
          <w:b/>
          <w:sz w:val="20"/>
        </w:rPr>
        <w:t xml:space="preserve"> binnen </w:t>
      </w:r>
      <w:proofErr w:type="gramStart"/>
      <w:r w:rsidR="003F1FEC" w:rsidRPr="00B573ED">
        <w:rPr>
          <w:rFonts w:ascii="Segoe UI" w:hAnsi="Segoe UI" w:cs="Segoe UI"/>
          <w:b/>
          <w:sz w:val="20"/>
        </w:rPr>
        <w:t>SKBG onderwijs</w:t>
      </w:r>
      <w:proofErr w:type="gramEnd"/>
      <w:r w:rsidR="003F1FEC" w:rsidRPr="00B573ED">
        <w:rPr>
          <w:rFonts w:ascii="Segoe UI" w:hAnsi="Segoe UI" w:cs="Segoe UI"/>
          <w:b/>
          <w:sz w:val="20"/>
        </w:rPr>
        <w:t>:</w:t>
      </w:r>
    </w:p>
    <w:p w14:paraId="74AB98A8" w14:textId="77777777" w:rsidR="00B573ED" w:rsidRDefault="00B573ED" w:rsidP="00B573ED">
      <w:pPr>
        <w:pStyle w:val="NoSpacing"/>
        <w:spacing w:line="264" w:lineRule="auto"/>
        <w:ind w:left="360"/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58"/>
        <w:gridCol w:w="5709"/>
      </w:tblGrid>
      <w:tr w:rsidR="00B573ED" w14:paraId="42634564" w14:textId="77777777" w:rsidTr="00B573ED">
        <w:tc>
          <w:tcPr>
            <w:tcW w:w="3358" w:type="dxa"/>
          </w:tcPr>
          <w:p w14:paraId="4912A029" w14:textId="4D32C04D" w:rsidR="00B573ED" w:rsidRPr="00B573ED" w:rsidRDefault="00B573ED" w:rsidP="00B573ED">
            <w:pPr>
              <w:pStyle w:val="NoSpacing"/>
              <w:spacing w:line="264" w:lineRule="auto"/>
              <w:rPr>
                <w:rFonts w:ascii="Segoe UI" w:hAnsi="Segoe UI" w:cs="Segoe UI"/>
                <w:i/>
              </w:rPr>
            </w:pPr>
            <w:r w:rsidRPr="00B573ED">
              <w:rPr>
                <w:rFonts w:ascii="Segoe UI" w:hAnsi="Segoe UI" w:cs="Segoe UI"/>
                <w:i/>
              </w:rPr>
              <w:t>Bestuurder SKBG</w:t>
            </w:r>
          </w:p>
        </w:tc>
        <w:tc>
          <w:tcPr>
            <w:tcW w:w="5709" w:type="dxa"/>
          </w:tcPr>
          <w:p w14:paraId="6A971DE8" w14:textId="2197E4EB" w:rsidR="00B573ED" w:rsidRDefault="00B573ED" w:rsidP="00B573ED">
            <w:pPr>
              <w:pStyle w:val="NoSpacing"/>
              <w:spacing w:line="264" w:lineRule="auto"/>
              <w:rPr>
                <w:rFonts w:ascii="Segoe UI" w:hAnsi="Segoe UI" w:cs="Segoe UI"/>
                <w:b/>
              </w:rPr>
            </w:pPr>
            <w:r w:rsidRPr="00E50E32">
              <w:rPr>
                <w:rFonts w:ascii="Segoe UI" w:hAnsi="Segoe UI" w:cs="Segoe UI"/>
              </w:rPr>
              <w:t xml:space="preserve">Is eindverantwoordelijk voor het de uitvoering en monitoring van </w:t>
            </w:r>
            <w:r>
              <w:rPr>
                <w:rFonts w:ascii="Segoe UI" w:hAnsi="Segoe UI" w:cs="Segoe UI"/>
              </w:rPr>
              <w:t>het</w:t>
            </w:r>
            <w:r w:rsidRPr="00E50E32">
              <w:rPr>
                <w:rFonts w:ascii="Segoe UI" w:hAnsi="Segoe UI" w:cs="Segoe UI"/>
              </w:rPr>
              <w:t xml:space="preserve"> proces</w:t>
            </w:r>
            <w:r>
              <w:rPr>
                <w:rFonts w:ascii="Segoe UI" w:hAnsi="Segoe UI" w:cs="Segoe UI"/>
              </w:rPr>
              <w:t xml:space="preserve"> datalekken</w:t>
            </w:r>
            <w:r w:rsidRPr="00E50E32">
              <w:rPr>
                <w:rFonts w:ascii="Segoe UI" w:hAnsi="Segoe UI" w:cs="Segoe UI"/>
              </w:rPr>
              <w:t>.</w:t>
            </w:r>
          </w:p>
        </w:tc>
      </w:tr>
      <w:tr w:rsidR="00B573ED" w14:paraId="65327DCD" w14:textId="77777777" w:rsidTr="00B573ED">
        <w:tc>
          <w:tcPr>
            <w:tcW w:w="3358" w:type="dxa"/>
          </w:tcPr>
          <w:p w14:paraId="123D6703" w14:textId="7505C5FA" w:rsidR="00B573ED" w:rsidRPr="00B573ED" w:rsidRDefault="00B573ED" w:rsidP="00B573ED">
            <w:pPr>
              <w:pStyle w:val="NoSpacing"/>
              <w:spacing w:line="264" w:lineRule="auto"/>
              <w:rPr>
                <w:rFonts w:ascii="Segoe UI" w:hAnsi="Segoe UI" w:cs="Segoe UI"/>
                <w:i/>
              </w:rPr>
            </w:pPr>
            <w:r w:rsidRPr="00B573ED">
              <w:rPr>
                <w:rFonts w:ascii="Segoe UI" w:hAnsi="Segoe UI" w:cs="Segoe UI"/>
                <w:i/>
              </w:rPr>
              <w:t>Functionaris Gegevensbescherming</w:t>
            </w:r>
          </w:p>
        </w:tc>
        <w:tc>
          <w:tcPr>
            <w:tcW w:w="5709" w:type="dxa"/>
          </w:tcPr>
          <w:p w14:paraId="58A5A186" w14:textId="7475C770" w:rsidR="00B573ED" w:rsidRPr="00E50E32" w:rsidRDefault="00B573ED" w:rsidP="00B573ED">
            <w:pPr>
              <w:pStyle w:val="NoSpacing"/>
              <w:spacing w:line="264" w:lineRule="auto"/>
              <w:rPr>
                <w:rFonts w:ascii="Segoe UI" w:hAnsi="Segoe UI" w:cs="Segoe UI"/>
              </w:rPr>
            </w:pPr>
            <w:r w:rsidRPr="00E50E32">
              <w:rPr>
                <w:rFonts w:ascii="Segoe UI" w:hAnsi="Segoe UI" w:cs="Segoe UI"/>
              </w:rPr>
              <w:t>Plant, coördineert en evalueert het proces.</w:t>
            </w:r>
          </w:p>
        </w:tc>
      </w:tr>
      <w:tr w:rsidR="00B573ED" w14:paraId="78B59F34" w14:textId="77777777" w:rsidTr="00B573ED">
        <w:tc>
          <w:tcPr>
            <w:tcW w:w="3358" w:type="dxa"/>
          </w:tcPr>
          <w:p w14:paraId="63DB69AD" w14:textId="682DC836" w:rsidR="00B573ED" w:rsidRPr="00B573ED" w:rsidRDefault="00B573ED" w:rsidP="00B573ED">
            <w:pPr>
              <w:pStyle w:val="NoSpacing"/>
              <w:spacing w:line="264" w:lineRule="auto"/>
              <w:rPr>
                <w:rFonts w:ascii="Segoe UI" w:hAnsi="Segoe UI" w:cs="Segoe UI"/>
                <w:i/>
              </w:rPr>
            </w:pPr>
            <w:r w:rsidRPr="00B573ED">
              <w:rPr>
                <w:rFonts w:ascii="Segoe UI" w:hAnsi="Segoe UI" w:cs="Segoe UI"/>
                <w:i/>
              </w:rPr>
              <w:t>Medewerkers:</w:t>
            </w:r>
          </w:p>
        </w:tc>
        <w:tc>
          <w:tcPr>
            <w:tcW w:w="5709" w:type="dxa"/>
          </w:tcPr>
          <w:p w14:paraId="7372084E" w14:textId="455136FA" w:rsidR="00B573ED" w:rsidRPr="00E50E32" w:rsidRDefault="00B573ED" w:rsidP="00B573ED">
            <w:pPr>
              <w:pStyle w:val="NoSpacing"/>
              <w:spacing w:line="264" w:lineRule="auto"/>
              <w:rPr>
                <w:rFonts w:ascii="Segoe UI" w:hAnsi="Segoe UI" w:cs="Segoe UI"/>
              </w:rPr>
            </w:pPr>
            <w:r w:rsidRPr="00E50E32">
              <w:rPr>
                <w:rFonts w:ascii="Segoe UI" w:hAnsi="Segoe UI" w:cs="Segoe UI"/>
              </w:rPr>
              <w:t xml:space="preserve">Zijn verantwoordelijk voor het direct melden van signalen/incidenten aan de </w:t>
            </w:r>
            <w:r>
              <w:rPr>
                <w:rFonts w:ascii="Segoe UI" w:hAnsi="Segoe UI" w:cs="Segoe UI"/>
              </w:rPr>
              <w:t>Functionaris Gegevensbescherming</w:t>
            </w:r>
            <w:r w:rsidRPr="00E50E32">
              <w:rPr>
                <w:rFonts w:ascii="Segoe UI" w:hAnsi="Segoe UI" w:cs="Segoe UI"/>
              </w:rPr>
              <w:t xml:space="preserve"> en eigen leidinggevende.</w:t>
            </w:r>
          </w:p>
        </w:tc>
      </w:tr>
    </w:tbl>
    <w:p w14:paraId="0EF37FBC" w14:textId="1E4D0962" w:rsidR="00B573ED" w:rsidRPr="00B573ED" w:rsidRDefault="00B573ED" w:rsidP="00B573ED">
      <w:pPr>
        <w:pStyle w:val="NoSpacing"/>
        <w:spacing w:line="264" w:lineRule="auto"/>
        <w:rPr>
          <w:rFonts w:ascii="Segoe UI" w:hAnsi="Segoe UI" w:cs="Segoe UI"/>
          <w:b/>
          <w:sz w:val="20"/>
          <w:szCs w:val="20"/>
        </w:rPr>
      </w:pPr>
    </w:p>
    <w:p w14:paraId="125B2ABC" w14:textId="77777777" w:rsidR="00A36A1B" w:rsidRPr="00E50E32" w:rsidRDefault="00A36A1B" w:rsidP="00B573ED">
      <w:pPr>
        <w:pStyle w:val="NoSpacing"/>
        <w:numPr>
          <w:ilvl w:val="0"/>
          <w:numId w:val="32"/>
        </w:num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E50E32">
        <w:rPr>
          <w:rFonts w:ascii="Segoe UI" w:hAnsi="Segoe UI" w:cs="Segoe UI"/>
          <w:b/>
          <w:sz w:val="20"/>
          <w:szCs w:val="20"/>
        </w:rPr>
        <w:t>Achtergrondinformatie en methodieken</w:t>
      </w:r>
    </w:p>
    <w:p w14:paraId="17965FEC" w14:textId="77777777" w:rsidR="00D84E5B" w:rsidRPr="00E50E32" w:rsidRDefault="00D84E5B" w:rsidP="00D84E5B">
      <w:pPr>
        <w:pStyle w:val="NoSpacing"/>
        <w:spacing w:line="264" w:lineRule="auto"/>
        <w:ind w:left="360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sz w:val="20"/>
          <w:szCs w:val="20"/>
        </w:rPr>
        <w:tab/>
      </w:r>
      <w:r w:rsidRPr="00E50E32">
        <w:rPr>
          <w:rFonts w:ascii="Segoe UI" w:hAnsi="Segoe UI" w:cs="Segoe UI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080"/>
      </w:tblGrid>
      <w:tr w:rsidR="002419B4" w:rsidRPr="00E50E32" w14:paraId="0C29C5C9" w14:textId="77777777" w:rsidTr="00B573ED">
        <w:tc>
          <w:tcPr>
            <w:tcW w:w="1980" w:type="dxa"/>
          </w:tcPr>
          <w:p w14:paraId="7EEAAB36" w14:textId="77777777" w:rsidR="005B7EDF" w:rsidRPr="00E50E32" w:rsidRDefault="005B7EDF" w:rsidP="00C1439C">
            <w:pPr>
              <w:pStyle w:val="NoSpacing"/>
              <w:spacing w:line="264" w:lineRule="auto"/>
              <w:rPr>
                <w:rFonts w:ascii="Segoe UI" w:hAnsi="Segoe UI" w:cs="Segoe UI"/>
                <w:b/>
              </w:rPr>
            </w:pPr>
            <w:r w:rsidRPr="00E50E32">
              <w:rPr>
                <w:rFonts w:ascii="Segoe UI" w:hAnsi="Segoe UI" w:cs="Segoe UI"/>
                <w:b/>
              </w:rPr>
              <w:t>Begrip</w:t>
            </w:r>
          </w:p>
        </w:tc>
        <w:tc>
          <w:tcPr>
            <w:tcW w:w="7080" w:type="dxa"/>
          </w:tcPr>
          <w:p w14:paraId="0BB72597" w14:textId="77777777" w:rsidR="005B7EDF" w:rsidRPr="00E50E32" w:rsidRDefault="005B7EDF" w:rsidP="00C1439C">
            <w:pPr>
              <w:pStyle w:val="NoSpacing"/>
              <w:spacing w:line="264" w:lineRule="auto"/>
              <w:rPr>
                <w:rFonts w:ascii="Segoe UI" w:hAnsi="Segoe UI" w:cs="Segoe UI"/>
                <w:b/>
              </w:rPr>
            </w:pPr>
            <w:r w:rsidRPr="00E50E32">
              <w:rPr>
                <w:rFonts w:ascii="Segoe UI" w:hAnsi="Segoe UI" w:cs="Segoe UI"/>
                <w:b/>
              </w:rPr>
              <w:t>Definitie</w:t>
            </w:r>
          </w:p>
        </w:tc>
      </w:tr>
      <w:tr w:rsidR="002419B4" w:rsidRPr="00E50E32" w14:paraId="341DA223" w14:textId="77777777" w:rsidTr="00B573ED">
        <w:tc>
          <w:tcPr>
            <w:tcW w:w="1980" w:type="dxa"/>
          </w:tcPr>
          <w:p w14:paraId="3261B8F5" w14:textId="77777777" w:rsidR="005B7EDF" w:rsidRPr="00B573ED" w:rsidRDefault="005B7EDF" w:rsidP="00C1439C">
            <w:pPr>
              <w:pStyle w:val="NoSpacing"/>
              <w:spacing w:line="264" w:lineRule="auto"/>
              <w:rPr>
                <w:rFonts w:ascii="Segoe UI" w:hAnsi="Segoe UI" w:cs="Segoe UI"/>
                <w:i/>
              </w:rPr>
            </w:pPr>
            <w:r w:rsidRPr="00B573ED">
              <w:rPr>
                <w:rFonts w:ascii="Segoe UI" w:hAnsi="Segoe UI" w:cs="Segoe UI"/>
                <w:i/>
              </w:rPr>
              <w:t>Beveiligingsincident</w:t>
            </w:r>
          </w:p>
        </w:tc>
        <w:tc>
          <w:tcPr>
            <w:tcW w:w="7080" w:type="dxa"/>
          </w:tcPr>
          <w:p w14:paraId="51B8A84E" w14:textId="64506044" w:rsidR="005B7EDF" w:rsidRPr="00E50E32" w:rsidRDefault="005B7EDF" w:rsidP="00C1439C">
            <w:pPr>
              <w:pStyle w:val="NoSpacing"/>
              <w:spacing w:line="264" w:lineRule="auto"/>
              <w:rPr>
                <w:rFonts w:ascii="Segoe UI" w:hAnsi="Segoe UI" w:cs="Segoe UI"/>
              </w:rPr>
            </w:pPr>
            <w:r w:rsidRPr="00E50E32">
              <w:rPr>
                <w:rFonts w:ascii="Segoe UI" w:hAnsi="Segoe UI" w:cs="Segoe UI"/>
              </w:rPr>
              <w:t>Er is sprake van een zwakke plek in de beveiliging.</w:t>
            </w:r>
          </w:p>
        </w:tc>
      </w:tr>
      <w:tr w:rsidR="002419B4" w:rsidRPr="00E50E32" w14:paraId="0D459D76" w14:textId="77777777" w:rsidTr="00B573ED">
        <w:tc>
          <w:tcPr>
            <w:tcW w:w="1980" w:type="dxa"/>
          </w:tcPr>
          <w:p w14:paraId="4720A5EB" w14:textId="77777777" w:rsidR="005B7EDF" w:rsidRPr="00B573ED" w:rsidRDefault="005B7EDF" w:rsidP="00C1439C">
            <w:pPr>
              <w:pStyle w:val="NoSpacing"/>
              <w:spacing w:line="264" w:lineRule="auto"/>
              <w:rPr>
                <w:rFonts w:ascii="Segoe UI" w:hAnsi="Segoe UI" w:cs="Segoe UI"/>
                <w:i/>
              </w:rPr>
            </w:pPr>
            <w:proofErr w:type="spellStart"/>
            <w:r w:rsidRPr="00B573ED">
              <w:rPr>
                <w:rFonts w:ascii="Segoe UI" w:hAnsi="Segoe UI" w:cs="Segoe UI"/>
                <w:i/>
              </w:rPr>
              <w:t>Datalek</w:t>
            </w:r>
            <w:proofErr w:type="spellEnd"/>
          </w:p>
        </w:tc>
        <w:tc>
          <w:tcPr>
            <w:tcW w:w="7080" w:type="dxa"/>
          </w:tcPr>
          <w:p w14:paraId="05B85FF3" w14:textId="004A9EDA" w:rsidR="005B7EDF" w:rsidRPr="00E50E32" w:rsidRDefault="005B7EDF" w:rsidP="00B573ED">
            <w:pPr>
              <w:pStyle w:val="NoSpacing"/>
              <w:spacing w:line="264" w:lineRule="auto"/>
              <w:rPr>
                <w:rFonts w:ascii="Segoe UI" w:hAnsi="Segoe UI" w:cs="Segoe UI"/>
              </w:rPr>
            </w:pPr>
            <w:r w:rsidRPr="00E50E32">
              <w:rPr>
                <w:rFonts w:ascii="Segoe UI" w:hAnsi="Segoe UI" w:cs="Segoe UI"/>
              </w:rPr>
              <w:t>Bij het beveiligingsincident zijn persoonsgegevens verloren gegaan</w:t>
            </w:r>
            <w:r w:rsidR="00F65D97" w:rsidRPr="00E50E32">
              <w:rPr>
                <w:rFonts w:ascii="Segoe UI" w:hAnsi="Segoe UI" w:cs="Segoe UI"/>
              </w:rPr>
              <w:t xml:space="preserve"> of</w:t>
            </w:r>
            <w:r w:rsidR="00AB3556" w:rsidRPr="00E50E32">
              <w:rPr>
                <w:rFonts w:ascii="Segoe UI" w:hAnsi="Segoe UI" w:cs="Segoe UI"/>
              </w:rPr>
              <w:t xml:space="preserve"> op een</w:t>
            </w:r>
            <w:r w:rsidR="00F65D97" w:rsidRPr="00E50E32">
              <w:rPr>
                <w:rFonts w:ascii="Segoe UI" w:hAnsi="Segoe UI" w:cs="Segoe UI"/>
              </w:rPr>
              <w:t xml:space="preserve"> onbedoelde manier openbaar gemaakt</w:t>
            </w:r>
            <w:r w:rsidRPr="00E50E32">
              <w:rPr>
                <w:rFonts w:ascii="Segoe UI" w:hAnsi="Segoe UI" w:cs="Segoe UI"/>
              </w:rPr>
              <w:t xml:space="preserve">, </w:t>
            </w:r>
            <w:r w:rsidR="00B573ED">
              <w:rPr>
                <w:rFonts w:ascii="Segoe UI" w:hAnsi="Segoe UI" w:cs="Segoe UI"/>
              </w:rPr>
              <w:t>w</w:t>
            </w:r>
            <w:r w:rsidRPr="00E50E32">
              <w:rPr>
                <w:rFonts w:ascii="Segoe UI" w:hAnsi="Segoe UI" w:cs="Segoe UI"/>
              </w:rPr>
              <w:t>e kunnen onrechtmatige verwerking van de persoonsgegevens niet redelijkerwijs uitsluiten</w:t>
            </w:r>
            <w:r w:rsidR="00AB3556" w:rsidRPr="00E50E32">
              <w:rPr>
                <w:rFonts w:ascii="Segoe UI" w:hAnsi="Segoe UI" w:cs="Segoe UI"/>
              </w:rPr>
              <w:t xml:space="preserve"> of op </w:t>
            </w:r>
            <w:proofErr w:type="gramStart"/>
            <w:r w:rsidR="00AB3556" w:rsidRPr="00E50E32">
              <w:rPr>
                <w:rFonts w:ascii="Segoe UI" w:hAnsi="Segoe UI" w:cs="Segoe UI"/>
              </w:rPr>
              <w:t>een  onbedoelde</w:t>
            </w:r>
            <w:proofErr w:type="gramEnd"/>
            <w:r w:rsidR="00AB3556" w:rsidRPr="00E50E32">
              <w:rPr>
                <w:rFonts w:ascii="Segoe UI" w:hAnsi="Segoe UI" w:cs="Segoe UI"/>
              </w:rPr>
              <w:t xml:space="preserve"> manier openbaar gemaakt. </w:t>
            </w:r>
            <w:r w:rsidRPr="00E50E32">
              <w:rPr>
                <w:rFonts w:ascii="Segoe UI" w:hAnsi="Segoe UI" w:cs="Segoe UI"/>
              </w:rPr>
              <w:t>.</w:t>
            </w:r>
          </w:p>
        </w:tc>
      </w:tr>
      <w:tr w:rsidR="005B7EDF" w:rsidRPr="00E50E32" w14:paraId="66D52F07" w14:textId="77777777" w:rsidTr="00B573ED">
        <w:tc>
          <w:tcPr>
            <w:tcW w:w="1980" w:type="dxa"/>
          </w:tcPr>
          <w:p w14:paraId="6A130E38" w14:textId="06976952" w:rsidR="00C07092" w:rsidRPr="00B573ED" w:rsidRDefault="00F65D97" w:rsidP="00C1439C">
            <w:pPr>
              <w:pStyle w:val="NoSpacing"/>
              <w:spacing w:line="264" w:lineRule="auto"/>
              <w:rPr>
                <w:rFonts w:ascii="Segoe UI" w:hAnsi="Segoe UI" w:cs="Segoe UI"/>
                <w:i/>
              </w:rPr>
            </w:pPr>
            <w:proofErr w:type="spellStart"/>
            <w:r w:rsidRPr="00B573ED">
              <w:rPr>
                <w:rFonts w:ascii="Segoe UI" w:hAnsi="Segoe UI" w:cs="Segoe UI"/>
                <w:i/>
              </w:rPr>
              <w:t>Privacyteam</w:t>
            </w:r>
            <w:proofErr w:type="spellEnd"/>
          </w:p>
        </w:tc>
        <w:tc>
          <w:tcPr>
            <w:tcW w:w="7080" w:type="dxa"/>
          </w:tcPr>
          <w:p w14:paraId="78155E72" w14:textId="182ED056" w:rsidR="005B7EDF" w:rsidRPr="00E50E32" w:rsidRDefault="00AB3556" w:rsidP="00B573ED">
            <w:pPr>
              <w:pStyle w:val="NoSpacing"/>
              <w:spacing w:line="264" w:lineRule="auto"/>
              <w:rPr>
                <w:rFonts w:ascii="Segoe UI" w:hAnsi="Segoe UI" w:cs="Segoe UI"/>
              </w:rPr>
            </w:pPr>
            <w:r w:rsidRPr="00E50E32">
              <w:rPr>
                <w:rFonts w:ascii="Segoe UI" w:hAnsi="Segoe UI" w:cs="Segoe UI"/>
              </w:rPr>
              <w:t xml:space="preserve">Bestaat uit </w:t>
            </w:r>
            <w:r w:rsidR="00B573ED">
              <w:rPr>
                <w:rFonts w:ascii="Segoe UI" w:hAnsi="Segoe UI" w:cs="Segoe UI"/>
              </w:rPr>
              <w:t>de Functionaris Gegevensbescherming, de directeur van de school waar het beveiligingsincident voorvalt en de bestuurder van SKBG.</w:t>
            </w:r>
          </w:p>
        </w:tc>
      </w:tr>
    </w:tbl>
    <w:p w14:paraId="1B7A03E0" w14:textId="77777777" w:rsidR="00C1439C" w:rsidRPr="00E50E32" w:rsidRDefault="00C1439C" w:rsidP="00C1439C">
      <w:pPr>
        <w:pStyle w:val="NoSpacing"/>
        <w:spacing w:line="264" w:lineRule="auto"/>
        <w:rPr>
          <w:rFonts w:ascii="Segoe UI" w:hAnsi="Segoe UI" w:cs="Segoe UI"/>
          <w:sz w:val="20"/>
          <w:szCs w:val="20"/>
        </w:rPr>
      </w:pPr>
    </w:p>
    <w:p w14:paraId="4B37BF52" w14:textId="77777777" w:rsidR="00E50E32" w:rsidRDefault="00E50E32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14:paraId="1BE586E7" w14:textId="00E42F14" w:rsidR="00F036E0" w:rsidRDefault="00897139" w:rsidP="00C1439C">
      <w:pPr>
        <w:pStyle w:val="NoSpacing"/>
        <w:spacing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 xml:space="preserve">Opbouw van veiligheids- naar </w:t>
      </w:r>
      <w:proofErr w:type="spellStart"/>
      <w:r>
        <w:rPr>
          <w:rFonts w:ascii="Segoe UI" w:hAnsi="Segoe UI" w:cs="Segoe UI"/>
          <w:b/>
          <w:sz w:val="20"/>
          <w:szCs w:val="20"/>
        </w:rPr>
        <w:t>d</w:t>
      </w:r>
      <w:r w:rsidR="00F036E0" w:rsidRPr="00E50E32">
        <w:rPr>
          <w:rFonts w:ascii="Segoe UI" w:hAnsi="Segoe UI" w:cs="Segoe UI"/>
          <w:b/>
          <w:sz w:val="20"/>
          <w:szCs w:val="20"/>
        </w:rPr>
        <w:t>atalek</w:t>
      </w:r>
      <w:proofErr w:type="spellEnd"/>
    </w:p>
    <w:p w14:paraId="3A8FC1D0" w14:textId="77777777" w:rsidR="00897139" w:rsidRPr="00E50E32" w:rsidRDefault="00897139" w:rsidP="00C1439C">
      <w:pPr>
        <w:pStyle w:val="NoSpacing"/>
        <w:spacing w:line="264" w:lineRule="auto"/>
        <w:rPr>
          <w:rFonts w:ascii="Segoe UI" w:hAnsi="Segoe UI" w:cs="Segoe UI"/>
          <w:b/>
          <w:sz w:val="20"/>
          <w:szCs w:val="20"/>
        </w:rPr>
      </w:pPr>
    </w:p>
    <w:p w14:paraId="040AF6C2" w14:textId="11C8F08E" w:rsidR="009C04A7" w:rsidRPr="00E50E32" w:rsidRDefault="004F1ACC" w:rsidP="00897139">
      <w:pPr>
        <w:pStyle w:val="NoSpacing"/>
        <w:rPr>
          <w:rFonts w:ascii="Segoe UI" w:hAnsi="Segoe UI" w:cs="Segoe UI"/>
          <w:sz w:val="20"/>
          <w:szCs w:val="20"/>
        </w:rPr>
      </w:pPr>
      <w:r w:rsidRPr="00E50E32">
        <w:rPr>
          <w:rFonts w:ascii="Segoe UI" w:hAnsi="Segoe UI" w:cs="Segoe UI"/>
          <w:noProof/>
          <w:sz w:val="20"/>
          <w:szCs w:val="20"/>
          <w:lang w:eastAsia="nl-NL"/>
        </w:rPr>
        <w:drawing>
          <wp:anchor distT="0" distB="0" distL="114300" distR="114300" simplePos="0" relativeHeight="251661312" behindDoc="0" locked="0" layoutInCell="1" allowOverlap="1" wp14:anchorId="27D0E8BE" wp14:editId="7820EFE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455660" cy="4813935"/>
            <wp:effectExtent l="0" t="7938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55660" cy="481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4A7" w:rsidRPr="00E50E32" w:rsidSect="001869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7AAE" w14:textId="77777777" w:rsidR="00B573ED" w:rsidRDefault="00B573ED" w:rsidP="00927BAB">
      <w:pPr>
        <w:spacing w:after="0" w:line="240" w:lineRule="auto"/>
      </w:pPr>
      <w:r>
        <w:separator/>
      </w:r>
    </w:p>
  </w:endnote>
  <w:endnote w:type="continuationSeparator" w:id="0">
    <w:p w14:paraId="2924F106" w14:textId="77777777" w:rsidR="00B573ED" w:rsidRDefault="00B573ED" w:rsidP="0092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E0930" w14:textId="77777777" w:rsidR="003578AB" w:rsidRDefault="00357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95FB2" w14:textId="7D80B423" w:rsidR="00B573ED" w:rsidRDefault="00B573ED" w:rsidP="00E50E32">
    <w:pPr>
      <w:pStyle w:val="Footer"/>
      <w:jc w:val="center"/>
      <w:rPr>
        <w:rFonts w:ascii="Segoe UI" w:hAnsi="Segoe UI" w:cs="Segoe UI"/>
        <w:sz w:val="16"/>
      </w:rPr>
    </w:pPr>
    <w:r>
      <w:rPr>
        <w:rFonts w:ascii="Segoe UI" w:hAnsi="Segoe UI" w:cs="Segoe UI"/>
        <w:b/>
        <w:color w:val="4F81BD" w:themeColor="accent1"/>
        <w:sz w:val="16"/>
      </w:rPr>
      <w:t>Protocol Meldplicht Datalekken SKBG</w:t>
    </w:r>
    <w:r>
      <w:rPr>
        <w:rFonts w:ascii="Segoe UI" w:hAnsi="Segoe UI" w:cs="Segoe UI"/>
        <w:color w:val="4F81BD" w:themeColor="accent1"/>
        <w:sz w:val="16"/>
      </w:rPr>
      <w:t xml:space="preserve"> </w:t>
    </w:r>
    <w:r>
      <w:rPr>
        <w:rFonts w:ascii="Segoe UI" w:hAnsi="Segoe UI" w:cs="Segoe UI"/>
        <w:sz w:val="16"/>
      </w:rPr>
      <w:t xml:space="preserve">| vastgesteld </w:t>
    </w:r>
    <w:proofErr w:type="gramStart"/>
    <w:r>
      <w:rPr>
        <w:rFonts w:ascii="Segoe UI" w:hAnsi="Segoe UI" w:cs="Segoe UI"/>
        <w:sz w:val="16"/>
      </w:rPr>
      <w:t>op: ..</w:t>
    </w:r>
    <w:proofErr w:type="gramEnd"/>
    <w:r>
      <w:rPr>
        <w:rFonts w:ascii="Segoe UI" w:hAnsi="Segoe UI" w:cs="Segoe UI"/>
        <w:sz w:val="16"/>
      </w:rPr>
      <w:t>-..-201.</w:t>
    </w:r>
  </w:p>
  <w:p w14:paraId="05B56BE5" w14:textId="5D21E98B" w:rsidR="00B573ED" w:rsidRPr="00E50E32" w:rsidRDefault="00B573ED" w:rsidP="00E50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10B7F" w14:textId="77777777" w:rsidR="003578AB" w:rsidRDefault="00357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E27D0" w14:textId="77777777" w:rsidR="00B573ED" w:rsidRDefault="00B573ED" w:rsidP="00927BAB">
      <w:pPr>
        <w:spacing w:after="0" w:line="240" w:lineRule="auto"/>
      </w:pPr>
      <w:r>
        <w:separator/>
      </w:r>
    </w:p>
  </w:footnote>
  <w:footnote w:type="continuationSeparator" w:id="0">
    <w:p w14:paraId="11078DDC" w14:textId="77777777" w:rsidR="00B573ED" w:rsidRDefault="00B573ED" w:rsidP="00927BAB">
      <w:pPr>
        <w:spacing w:after="0" w:line="240" w:lineRule="auto"/>
      </w:pPr>
      <w:r>
        <w:continuationSeparator/>
      </w:r>
    </w:p>
  </w:footnote>
  <w:footnote w:id="1">
    <w:p w14:paraId="5DFAF4FD" w14:textId="306F2F65" w:rsidR="00897139" w:rsidRDefault="00897139">
      <w:pPr>
        <w:pStyle w:val="FootnoteText"/>
      </w:pPr>
      <w:r w:rsidRPr="00897139">
        <w:rPr>
          <w:rStyle w:val="FootnoteReference"/>
          <w:sz w:val="14"/>
          <w:szCs w:val="14"/>
        </w:rPr>
        <w:footnoteRef/>
      </w:r>
      <w:r w:rsidRPr="00897139">
        <w:rPr>
          <w:sz w:val="14"/>
          <w:szCs w:val="14"/>
        </w:rPr>
        <w:t xml:space="preserve"> </w:t>
      </w:r>
      <w:proofErr w:type="gramStart"/>
      <w:r w:rsidRPr="00897139">
        <w:rPr>
          <w:rFonts w:ascii="Segoe UI" w:hAnsi="Segoe UI" w:cs="Segoe UI"/>
          <w:sz w:val="14"/>
          <w:szCs w:val="14"/>
        </w:rPr>
        <w:t>een</w:t>
      </w:r>
      <w:proofErr w:type="gramEnd"/>
      <w:r w:rsidRPr="00897139">
        <w:rPr>
          <w:rFonts w:ascii="Segoe UI" w:hAnsi="Segoe UI" w:cs="Segoe UI"/>
          <w:sz w:val="14"/>
          <w:szCs w:val="14"/>
        </w:rPr>
        <w:t xml:space="preserve"> type malware, ofwel kwaadaardige software, die een computer blokkeert of bestanden versleutelt. Pas als je losgeld (</w:t>
      </w:r>
      <w:proofErr w:type="spellStart"/>
      <w:r w:rsidRPr="00897139">
        <w:rPr>
          <w:rFonts w:ascii="Segoe UI" w:hAnsi="Segoe UI" w:cs="Segoe UI"/>
          <w:sz w:val="14"/>
          <w:szCs w:val="14"/>
        </w:rPr>
        <w:t>ransom</w:t>
      </w:r>
      <w:proofErr w:type="spellEnd"/>
      <w:r w:rsidRPr="00897139">
        <w:rPr>
          <w:rFonts w:ascii="Segoe UI" w:hAnsi="Segoe UI" w:cs="Segoe UI"/>
          <w:sz w:val="14"/>
          <w:szCs w:val="14"/>
        </w:rPr>
        <w:t>) betaalt zou je</w:t>
      </w:r>
      <w:r w:rsidRPr="00897139">
        <w:rPr>
          <w:rFonts w:ascii="Segoe UI" w:hAnsi="Segoe UI" w:cs="Segoe UI"/>
          <w:sz w:val="14"/>
        </w:rPr>
        <w:t xml:space="preserve"> de computer of de bestanden weer kunnen gebruiken.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08FB" w14:textId="77777777" w:rsidR="003578AB" w:rsidRDefault="00357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C8DBB" w14:textId="111B651B" w:rsidR="003578AB" w:rsidRDefault="003578AB">
    <w:pPr>
      <w:pStyle w:val="Header"/>
    </w:pPr>
    <w:r>
      <w:t>Bijlage 3.1.4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971C" w14:textId="77777777" w:rsidR="003578AB" w:rsidRDefault="00357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9B2"/>
    <w:multiLevelType w:val="hybridMultilevel"/>
    <w:tmpl w:val="F4AC0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17EB"/>
    <w:multiLevelType w:val="hybridMultilevel"/>
    <w:tmpl w:val="7354E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5564"/>
    <w:multiLevelType w:val="hybridMultilevel"/>
    <w:tmpl w:val="2430C4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599"/>
    <w:multiLevelType w:val="hybridMultilevel"/>
    <w:tmpl w:val="96F00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17704"/>
    <w:multiLevelType w:val="hybridMultilevel"/>
    <w:tmpl w:val="60982E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2714D"/>
    <w:multiLevelType w:val="hybridMultilevel"/>
    <w:tmpl w:val="44A84A1A"/>
    <w:lvl w:ilvl="0" w:tplc="86107AA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1483"/>
    <w:multiLevelType w:val="hybridMultilevel"/>
    <w:tmpl w:val="20DAB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C53DF"/>
    <w:multiLevelType w:val="hybridMultilevel"/>
    <w:tmpl w:val="D6AAB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76618"/>
    <w:multiLevelType w:val="hybridMultilevel"/>
    <w:tmpl w:val="C2246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264A3"/>
    <w:multiLevelType w:val="hybridMultilevel"/>
    <w:tmpl w:val="407891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55F69"/>
    <w:multiLevelType w:val="hybridMultilevel"/>
    <w:tmpl w:val="CBDAEE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71375"/>
    <w:multiLevelType w:val="hybridMultilevel"/>
    <w:tmpl w:val="23B8B8E8"/>
    <w:lvl w:ilvl="0" w:tplc="F762FF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7AB0"/>
    <w:multiLevelType w:val="hybridMultilevel"/>
    <w:tmpl w:val="8134276A"/>
    <w:lvl w:ilvl="0" w:tplc="D418284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10005"/>
    <w:multiLevelType w:val="hybridMultilevel"/>
    <w:tmpl w:val="BFA47B9E"/>
    <w:lvl w:ilvl="0" w:tplc="E1204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8A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7CD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44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4B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2C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6F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4D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09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7E225B6"/>
    <w:multiLevelType w:val="hybridMultilevel"/>
    <w:tmpl w:val="DBAE6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351E7"/>
    <w:multiLevelType w:val="hybridMultilevel"/>
    <w:tmpl w:val="8A401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35B41"/>
    <w:multiLevelType w:val="hybridMultilevel"/>
    <w:tmpl w:val="330E0B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B647F"/>
    <w:multiLevelType w:val="hybridMultilevel"/>
    <w:tmpl w:val="3EF234CA"/>
    <w:lvl w:ilvl="0" w:tplc="0413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92981"/>
    <w:multiLevelType w:val="multilevel"/>
    <w:tmpl w:val="DC3C9B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021BAD"/>
    <w:multiLevelType w:val="hybridMultilevel"/>
    <w:tmpl w:val="D7A675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E304A"/>
    <w:multiLevelType w:val="hybridMultilevel"/>
    <w:tmpl w:val="5D1A22FA"/>
    <w:lvl w:ilvl="0" w:tplc="F90E12C0">
      <w:start w:val="1"/>
      <w:numFmt w:val="lowerLetter"/>
      <w:lvlText w:val="6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C36D3"/>
    <w:multiLevelType w:val="hybridMultilevel"/>
    <w:tmpl w:val="05A4C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72806"/>
    <w:multiLevelType w:val="hybridMultilevel"/>
    <w:tmpl w:val="86E453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0D8B51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77710"/>
    <w:multiLevelType w:val="hybridMultilevel"/>
    <w:tmpl w:val="F39A01B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F05248"/>
    <w:multiLevelType w:val="hybridMultilevel"/>
    <w:tmpl w:val="C52C9C4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556B8A"/>
    <w:multiLevelType w:val="hybridMultilevel"/>
    <w:tmpl w:val="A1687D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12AD"/>
    <w:multiLevelType w:val="hybridMultilevel"/>
    <w:tmpl w:val="FFE0F532"/>
    <w:lvl w:ilvl="0" w:tplc="3B1C0D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518B6"/>
    <w:multiLevelType w:val="hybridMultilevel"/>
    <w:tmpl w:val="70CA6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571F8"/>
    <w:multiLevelType w:val="multilevel"/>
    <w:tmpl w:val="50B23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6D7E90"/>
    <w:multiLevelType w:val="hybridMultilevel"/>
    <w:tmpl w:val="37CAAB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6F2B5F"/>
    <w:multiLevelType w:val="hybridMultilevel"/>
    <w:tmpl w:val="22CEA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B0E1E"/>
    <w:multiLevelType w:val="hybridMultilevel"/>
    <w:tmpl w:val="13E81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"/>
  </w:num>
  <w:num w:numId="4">
    <w:abstractNumId w:val="25"/>
  </w:num>
  <w:num w:numId="5">
    <w:abstractNumId w:val="23"/>
  </w:num>
  <w:num w:numId="6">
    <w:abstractNumId w:val="4"/>
  </w:num>
  <w:num w:numId="7">
    <w:abstractNumId w:val="24"/>
  </w:num>
  <w:num w:numId="8">
    <w:abstractNumId w:val="15"/>
  </w:num>
  <w:num w:numId="9">
    <w:abstractNumId w:val="30"/>
  </w:num>
  <w:num w:numId="10">
    <w:abstractNumId w:val="8"/>
  </w:num>
  <w:num w:numId="11">
    <w:abstractNumId w:val="28"/>
  </w:num>
  <w:num w:numId="12">
    <w:abstractNumId w:val="2"/>
  </w:num>
  <w:num w:numId="13">
    <w:abstractNumId w:val="0"/>
  </w:num>
  <w:num w:numId="14">
    <w:abstractNumId w:val="14"/>
  </w:num>
  <w:num w:numId="15">
    <w:abstractNumId w:val="26"/>
  </w:num>
  <w:num w:numId="16">
    <w:abstractNumId w:val="19"/>
  </w:num>
  <w:num w:numId="17">
    <w:abstractNumId w:val="16"/>
  </w:num>
  <w:num w:numId="18">
    <w:abstractNumId w:val="3"/>
  </w:num>
  <w:num w:numId="19">
    <w:abstractNumId w:val="5"/>
  </w:num>
  <w:num w:numId="20">
    <w:abstractNumId w:val="17"/>
  </w:num>
  <w:num w:numId="21">
    <w:abstractNumId w:val="13"/>
  </w:num>
  <w:num w:numId="22">
    <w:abstractNumId w:val="21"/>
  </w:num>
  <w:num w:numId="23">
    <w:abstractNumId w:val="6"/>
  </w:num>
  <w:num w:numId="24">
    <w:abstractNumId w:val="27"/>
  </w:num>
  <w:num w:numId="25">
    <w:abstractNumId w:val="7"/>
  </w:num>
  <w:num w:numId="26">
    <w:abstractNumId w:val="10"/>
  </w:num>
  <w:num w:numId="27">
    <w:abstractNumId w:val="20"/>
  </w:num>
  <w:num w:numId="28">
    <w:abstractNumId w:val="22"/>
  </w:num>
  <w:num w:numId="29">
    <w:abstractNumId w:val="29"/>
  </w:num>
  <w:num w:numId="30">
    <w:abstractNumId w:val="12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85"/>
    <w:rsid w:val="0001293A"/>
    <w:rsid w:val="00023DE1"/>
    <w:rsid w:val="000310DD"/>
    <w:rsid w:val="000379CD"/>
    <w:rsid w:val="00037DCE"/>
    <w:rsid w:val="00055D92"/>
    <w:rsid w:val="00062D75"/>
    <w:rsid w:val="000736E4"/>
    <w:rsid w:val="00094E6D"/>
    <w:rsid w:val="000962C6"/>
    <w:rsid w:val="000A1BB4"/>
    <w:rsid w:val="000B12D0"/>
    <w:rsid w:val="000B3DBE"/>
    <w:rsid w:val="000C68B6"/>
    <w:rsid w:val="000D441E"/>
    <w:rsid w:val="000E1702"/>
    <w:rsid w:val="000F13CD"/>
    <w:rsid w:val="00114885"/>
    <w:rsid w:val="001153DD"/>
    <w:rsid w:val="00125C43"/>
    <w:rsid w:val="001332C7"/>
    <w:rsid w:val="00135DF6"/>
    <w:rsid w:val="001408DE"/>
    <w:rsid w:val="001417C7"/>
    <w:rsid w:val="001436AA"/>
    <w:rsid w:val="00145923"/>
    <w:rsid w:val="0014732A"/>
    <w:rsid w:val="001564AC"/>
    <w:rsid w:val="0018691A"/>
    <w:rsid w:val="001A2B23"/>
    <w:rsid w:val="001D629A"/>
    <w:rsid w:val="001E6E92"/>
    <w:rsid w:val="0020582A"/>
    <w:rsid w:val="00213479"/>
    <w:rsid w:val="00215189"/>
    <w:rsid w:val="002419B4"/>
    <w:rsid w:val="00244E87"/>
    <w:rsid w:val="00266250"/>
    <w:rsid w:val="002A48FA"/>
    <w:rsid w:val="002C2F7D"/>
    <w:rsid w:val="00313841"/>
    <w:rsid w:val="0032017B"/>
    <w:rsid w:val="0033711F"/>
    <w:rsid w:val="003578AB"/>
    <w:rsid w:val="00366B6B"/>
    <w:rsid w:val="003B08D0"/>
    <w:rsid w:val="003E26A9"/>
    <w:rsid w:val="003F1FEC"/>
    <w:rsid w:val="004128F6"/>
    <w:rsid w:val="004167DD"/>
    <w:rsid w:val="0042274F"/>
    <w:rsid w:val="00433B47"/>
    <w:rsid w:val="00444E41"/>
    <w:rsid w:val="00451D35"/>
    <w:rsid w:val="00452E0E"/>
    <w:rsid w:val="00496919"/>
    <w:rsid w:val="004B19E2"/>
    <w:rsid w:val="004C3972"/>
    <w:rsid w:val="004E1A8D"/>
    <w:rsid w:val="004F1ACC"/>
    <w:rsid w:val="005208F0"/>
    <w:rsid w:val="00525181"/>
    <w:rsid w:val="00527F86"/>
    <w:rsid w:val="00581A51"/>
    <w:rsid w:val="005839D0"/>
    <w:rsid w:val="00591379"/>
    <w:rsid w:val="005B7EDF"/>
    <w:rsid w:val="005C5858"/>
    <w:rsid w:val="005C76CA"/>
    <w:rsid w:val="005D6187"/>
    <w:rsid w:val="005E6B7B"/>
    <w:rsid w:val="005F5D95"/>
    <w:rsid w:val="006034FD"/>
    <w:rsid w:val="006355C3"/>
    <w:rsid w:val="00661E15"/>
    <w:rsid w:val="00673AB1"/>
    <w:rsid w:val="0067619A"/>
    <w:rsid w:val="00687B02"/>
    <w:rsid w:val="006E48BC"/>
    <w:rsid w:val="006E6276"/>
    <w:rsid w:val="00717489"/>
    <w:rsid w:val="00726C4A"/>
    <w:rsid w:val="00733D20"/>
    <w:rsid w:val="00752FF6"/>
    <w:rsid w:val="0075752C"/>
    <w:rsid w:val="007768F2"/>
    <w:rsid w:val="007915A5"/>
    <w:rsid w:val="007A7E96"/>
    <w:rsid w:val="007B4B87"/>
    <w:rsid w:val="007C0BD3"/>
    <w:rsid w:val="007F1DA0"/>
    <w:rsid w:val="0081544B"/>
    <w:rsid w:val="00835401"/>
    <w:rsid w:val="008430FD"/>
    <w:rsid w:val="0085017C"/>
    <w:rsid w:val="00893869"/>
    <w:rsid w:val="00897139"/>
    <w:rsid w:val="008A5613"/>
    <w:rsid w:val="008B2B6D"/>
    <w:rsid w:val="008C372C"/>
    <w:rsid w:val="008E37AB"/>
    <w:rsid w:val="009142DA"/>
    <w:rsid w:val="00915572"/>
    <w:rsid w:val="00927BAB"/>
    <w:rsid w:val="00967FDC"/>
    <w:rsid w:val="009804C1"/>
    <w:rsid w:val="0098589C"/>
    <w:rsid w:val="00987AB5"/>
    <w:rsid w:val="009903EC"/>
    <w:rsid w:val="009A64C3"/>
    <w:rsid w:val="009B3224"/>
    <w:rsid w:val="009C00EA"/>
    <w:rsid w:val="009C04A7"/>
    <w:rsid w:val="00A3171E"/>
    <w:rsid w:val="00A36A1B"/>
    <w:rsid w:val="00A52B8C"/>
    <w:rsid w:val="00A67063"/>
    <w:rsid w:val="00A72302"/>
    <w:rsid w:val="00A83A62"/>
    <w:rsid w:val="00AB3556"/>
    <w:rsid w:val="00AC2ED2"/>
    <w:rsid w:val="00AD788A"/>
    <w:rsid w:val="00AF1031"/>
    <w:rsid w:val="00AF5FF4"/>
    <w:rsid w:val="00B44039"/>
    <w:rsid w:val="00B573ED"/>
    <w:rsid w:val="00BB5CE6"/>
    <w:rsid w:val="00C07092"/>
    <w:rsid w:val="00C07BEA"/>
    <w:rsid w:val="00C1439C"/>
    <w:rsid w:val="00C37079"/>
    <w:rsid w:val="00C44CEF"/>
    <w:rsid w:val="00C60CCB"/>
    <w:rsid w:val="00C9605B"/>
    <w:rsid w:val="00CB22E3"/>
    <w:rsid w:val="00CB6130"/>
    <w:rsid w:val="00CB6BEA"/>
    <w:rsid w:val="00CC5726"/>
    <w:rsid w:val="00CC7877"/>
    <w:rsid w:val="00D03011"/>
    <w:rsid w:val="00D246E8"/>
    <w:rsid w:val="00D4230D"/>
    <w:rsid w:val="00D566F4"/>
    <w:rsid w:val="00D7595C"/>
    <w:rsid w:val="00D83249"/>
    <w:rsid w:val="00D84E5B"/>
    <w:rsid w:val="00D9272F"/>
    <w:rsid w:val="00DA017C"/>
    <w:rsid w:val="00DF2912"/>
    <w:rsid w:val="00E11D5F"/>
    <w:rsid w:val="00E241C7"/>
    <w:rsid w:val="00E50E32"/>
    <w:rsid w:val="00E61B6D"/>
    <w:rsid w:val="00E77922"/>
    <w:rsid w:val="00EA2EFD"/>
    <w:rsid w:val="00EA73D6"/>
    <w:rsid w:val="00EE25EF"/>
    <w:rsid w:val="00F036E0"/>
    <w:rsid w:val="00F20AA4"/>
    <w:rsid w:val="00F2456B"/>
    <w:rsid w:val="00F4118E"/>
    <w:rsid w:val="00F507DE"/>
    <w:rsid w:val="00F571E2"/>
    <w:rsid w:val="00F65D97"/>
    <w:rsid w:val="00F7167D"/>
    <w:rsid w:val="00F8405C"/>
    <w:rsid w:val="00F84FDA"/>
    <w:rsid w:val="00FB4B6E"/>
    <w:rsid w:val="00FC78A8"/>
    <w:rsid w:val="00FE4438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19DD60"/>
  <w15:chartTrackingRefBased/>
  <w15:docId w15:val="{1481A01E-517B-42B2-B2F1-141BA16A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B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BAB"/>
  </w:style>
  <w:style w:type="paragraph" w:styleId="Footer">
    <w:name w:val="footer"/>
    <w:basedOn w:val="Normal"/>
    <w:link w:val="FooterChar"/>
    <w:uiPriority w:val="99"/>
    <w:unhideWhenUsed/>
    <w:rsid w:val="0092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BAB"/>
  </w:style>
  <w:style w:type="table" w:styleId="TableGrid">
    <w:name w:val="Table Grid"/>
    <w:basedOn w:val="TableNormal"/>
    <w:rsid w:val="009C0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7079"/>
    <w:pPr>
      <w:spacing w:after="0" w:line="240" w:lineRule="auto"/>
      <w:ind w:left="708"/>
    </w:pPr>
    <w:rPr>
      <w:rFonts w:ascii="Frutiger" w:eastAsia="Times New Roman" w:hAnsi="Frutiger" w:cs="Times New Roman"/>
      <w:szCs w:val="20"/>
      <w:lang w:eastAsia="nl-NL"/>
    </w:rPr>
  </w:style>
  <w:style w:type="character" w:styleId="CommentReference">
    <w:name w:val="annotation reference"/>
    <w:basedOn w:val="DefaultParagraphFont"/>
    <w:rsid w:val="00C37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7079"/>
    <w:pPr>
      <w:spacing w:after="0" w:line="240" w:lineRule="auto"/>
    </w:pPr>
    <w:rPr>
      <w:rFonts w:ascii="Frutiger" w:eastAsia="Times New Roman" w:hAnsi="Frutiger" w:cs="Times New Roman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rsid w:val="00C37079"/>
    <w:rPr>
      <w:rFonts w:ascii="Frutiger" w:eastAsia="Times New Roman" w:hAnsi="Frutiger" w:cs="Times New Roman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19"/>
    <w:pPr>
      <w:spacing w:after="200"/>
    </w:pPr>
    <w:rPr>
      <w:rFonts w:ascii="Arial" w:eastAsiaTheme="minorHAnsi" w:hAnsi="Arial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19"/>
    <w:rPr>
      <w:rFonts w:ascii="Frutiger" w:eastAsia="Times New Roman" w:hAnsi="Frutiger" w:cs="Times New Roman"/>
      <w:b/>
      <w:bCs/>
      <w:sz w:val="20"/>
      <w:szCs w:val="20"/>
      <w:lang w:eastAsia="nl-NL"/>
    </w:rPr>
  </w:style>
  <w:style w:type="character" w:styleId="Hyperlink">
    <w:name w:val="Hyperlink"/>
    <w:basedOn w:val="DefaultParagraphFont"/>
    <w:uiPriority w:val="99"/>
    <w:unhideWhenUsed/>
    <w:rsid w:val="000B3DB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6B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B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6B7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E32"/>
    <w:pPr>
      <w:spacing w:after="480"/>
      <w:contextualSpacing/>
      <w:outlineLvl w:val="0"/>
    </w:pPr>
    <w:rPr>
      <w:rFonts w:ascii="Franklin Gothic Book" w:eastAsiaTheme="majorEastAsia" w:hAnsi="Franklin Gothic Book" w:cstheme="majorBidi"/>
      <w:b/>
      <w:bCs/>
      <w:color w:val="1728A9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E32"/>
    <w:rPr>
      <w:rFonts w:ascii="Franklin Gothic Book" w:eastAsiaTheme="majorEastAsia" w:hAnsi="Franklin Gothic Book" w:cstheme="majorBidi"/>
      <w:b/>
      <w:bCs/>
      <w:color w:val="1728A9"/>
      <w:kern w:val="28"/>
      <w:sz w:val="48"/>
      <w:szCs w:val="32"/>
    </w:rPr>
  </w:style>
  <w:style w:type="table" w:styleId="PlainTable1">
    <w:name w:val="Plain Table 1"/>
    <w:basedOn w:val="TableNormal"/>
    <w:uiPriority w:val="41"/>
    <w:rsid w:val="00B573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lekken.autoriteitpersoonsgegevens.nl/actionpage?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inyurl.com/datalek-sk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4C62-3B54-49AD-9488-7EF458C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1044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Protocol Meldplicht</vt:lpstr>
      <vt:lpstr>Protocol Meldplicht</vt:lpstr>
    </vt:vector>
  </TitlesOfParts>
  <Company>adviesbureau jonker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Meldplicht</dc:title>
  <dc:subject>Protocol Datalekken</dc:subject>
  <dc:creator>Andre jonker</dc:creator>
  <cp:keywords/>
  <dc:description/>
  <cp:lastModifiedBy>Logisz, Linda Waard</cp:lastModifiedBy>
  <cp:revision>2</cp:revision>
  <cp:lastPrinted>2018-11-30T10:42:00Z</cp:lastPrinted>
  <dcterms:created xsi:type="dcterms:W3CDTF">2020-09-24T13:41:00Z</dcterms:created>
  <dcterms:modified xsi:type="dcterms:W3CDTF">2020-09-24T13:41:00Z</dcterms:modified>
  <cp:category>AVG</cp:category>
  <cp:contentStatus>Definitief</cp:contentStatus>
</cp:coreProperties>
</file>